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47" w:rsidRDefault="00100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67C9985" wp14:editId="651A512A">
            <wp:extent cx="439200" cy="6084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47" w:rsidRDefault="00100047" w:rsidP="00100047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00047" w:rsidRDefault="00100047" w:rsidP="00100047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100047" w:rsidRPr="00E93EC1" w:rsidRDefault="00100047" w:rsidP="0010004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демократичне</w:t>
      </w:r>
      <w:proofErr w:type="spellEnd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</w:t>
      </w:r>
      <w:proofErr w:type="spellEnd"/>
    </w:p>
    <w:p w:rsidR="00100047" w:rsidRPr="00E93EC1" w:rsidRDefault="00100047" w:rsidP="00100047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</w:t>
      </w:r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93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сесія</w:t>
      </w:r>
      <w:proofErr w:type="spellEnd"/>
    </w:p>
    <w:p w:rsidR="00100047" w:rsidRDefault="00100047" w:rsidP="00100047">
      <w:pPr>
        <w:pStyle w:val="af2"/>
        <w:rPr>
          <w:sz w:val="24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00047" w:rsidRPr="00312521" w:rsidRDefault="00100047" w:rsidP="0010004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047" w:rsidRDefault="00100047" w:rsidP="00100047">
      <w:pPr>
        <w:pStyle w:val="af2"/>
        <w:jc w:val="left"/>
        <w:rPr>
          <w:sz w:val="28"/>
          <w:szCs w:val="28"/>
        </w:rPr>
      </w:pPr>
      <w:r>
        <w:rPr>
          <w:sz w:val="28"/>
          <w:szCs w:val="28"/>
        </w:rPr>
        <w:t>від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100047" w:rsidRDefault="00100047" w:rsidP="001000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0047" w:rsidRDefault="00100047" w:rsidP="00100047">
      <w:pPr>
        <w:tabs>
          <w:tab w:val="left" w:pos="4678"/>
        </w:tabs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затвердження </w:t>
      </w:r>
      <w:r w:rsidR="00413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рограми 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фінансової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підтримки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реалізації проектів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принципом «</w:t>
      </w:r>
      <w:r w:rsidRPr="00C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Револьверного фонду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», створеного на базі </w:t>
      </w:r>
      <w:r w:rsidR="00B07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ромадської організації «Асоціація об’єднань співвласників багатоквартирних будинків міста Коломиї» на 2021 рік</w:t>
      </w:r>
    </w:p>
    <w:p w:rsidR="00100047" w:rsidRPr="00F71D92" w:rsidRDefault="00100047" w:rsidP="00100047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00047" w:rsidRPr="0015384E" w:rsidRDefault="00100047" w:rsidP="00100047">
      <w:pPr>
        <w:pStyle w:val="af1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Pr="00C26641">
        <w:rPr>
          <w:color w:val="000000"/>
          <w:sz w:val="28"/>
          <w:szCs w:val="28"/>
          <w:lang w:val="uk-UA"/>
        </w:rPr>
        <w:t>ідповідно до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законів України</w:t>
      </w:r>
      <w:r w:rsidRPr="00FD3CC6">
        <w:rPr>
          <w:color w:val="000000"/>
          <w:sz w:val="28"/>
          <w:szCs w:val="28"/>
          <w:lang w:val="uk-UA"/>
        </w:rPr>
        <w:t xml:space="preserve"> «Про особливості здійснення права власності у багатоквартирному будинку», «Про об’єднання співвласників багатоквартирного будинку», </w:t>
      </w:r>
      <w:r w:rsidRPr="006B19E1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надання фінансової підтримки для забезпечення умов сталого, ефективного функціонування ОСББ міста Коломиї</w:t>
      </w:r>
      <w:r w:rsidRPr="006B19E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100047" w:rsidRDefault="00100047" w:rsidP="001000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proofErr w:type="spellEnd"/>
      <w:r w:rsidRPr="00C0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100047" w:rsidRPr="006B2FFA" w:rsidRDefault="00100047" w:rsidP="0010004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00047" w:rsidRPr="00DC56BD" w:rsidRDefault="00100047" w:rsidP="00100047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8DD">
        <w:rPr>
          <w:rFonts w:ascii="Times New Roman" w:hAnsi="Times New Roman"/>
          <w:sz w:val="28"/>
          <w:szCs w:val="28"/>
          <w:lang w:val="uk-UA"/>
        </w:rPr>
        <w:t>п</w:t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рограму </w:t>
      </w:r>
      <w:r w:rsidRPr="00D2079E"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sz w:val="28"/>
          <w:szCs w:val="28"/>
          <w:lang w:val="uk-UA"/>
        </w:rPr>
        <w:t>підтримки</w:t>
      </w:r>
      <w:r w:rsidRPr="00D2079E">
        <w:rPr>
          <w:rFonts w:ascii="Times New Roman" w:hAnsi="Times New Roman"/>
          <w:sz w:val="28"/>
          <w:szCs w:val="28"/>
          <w:lang w:val="uk-UA"/>
        </w:rPr>
        <w:t xml:space="preserve"> для реалізації проектів </w:t>
      </w:r>
      <w:r>
        <w:rPr>
          <w:rFonts w:ascii="Times New Roman" w:hAnsi="Times New Roman"/>
          <w:sz w:val="28"/>
          <w:szCs w:val="28"/>
          <w:lang w:val="uk-UA"/>
        </w:rPr>
        <w:t>за принципом «</w:t>
      </w:r>
      <w:r w:rsidRPr="00D2079E">
        <w:rPr>
          <w:rFonts w:ascii="Times New Roman" w:hAnsi="Times New Roman"/>
          <w:sz w:val="28"/>
          <w:szCs w:val="28"/>
          <w:lang w:val="uk-UA"/>
        </w:rPr>
        <w:t>Револьверного фонду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079E">
        <w:rPr>
          <w:rFonts w:ascii="Times New Roman" w:hAnsi="Times New Roman"/>
          <w:sz w:val="28"/>
          <w:szCs w:val="28"/>
          <w:lang w:val="uk-UA"/>
        </w:rPr>
        <w:t xml:space="preserve">, створеного на базі </w:t>
      </w:r>
      <w:r w:rsidR="00B07CF3">
        <w:rPr>
          <w:rFonts w:ascii="Times New Roman" w:hAnsi="Times New Roman"/>
          <w:sz w:val="28"/>
          <w:szCs w:val="28"/>
          <w:lang w:val="uk-UA"/>
        </w:rPr>
        <w:t>г</w:t>
      </w:r>
      <w:r w:rsidRPr="00D2079E">
        <w:rPr>
          <w:rFonts w:ascii="Times New Roman" w:hAnsi="Times New Roman"/>
          <w:sz w:val="28"/>
          <w:szCs w:val="28"/>
          <w:lang w:val="uk-UA"/>
        </w:rPr>
        <w:t xml:space="preserve">ромадської </w:t>
      </w:r>
      <w:bookmarkStart w:id="0" w:name="_GoBack"/>
      <w:bookmarkEnd w:id="0"/>
      <w:r w:rsidRPr="00D2079E">
        <w:rPr>
          <w:rFonts w:ascii="Times New Roman" w:hAnsi="Times New Roman"/>
          <w:sz w:val="28"/>
          <w:szCs w:val="28"/>
          <w:lang w:val="uk-UA"/>
        </w:rPr>
        <w:t>організації «Асоціація об’єднань співвласників багатоквартирних будинків міста Коломиї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079E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далі-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Програма) (додається).</w:t>
      </w:r>
      <w:r w:rsidRPr="00DC56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0047" w:rsidRPr="00100047" w:rsidRDefault="00100047" w:rsidP="00100047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00047">
        <w:rPr>
          <w:rFonts w:ascii="Times New Roman" w:hAnsi="Times New Roman"/>
          <w:sz w:val="28"/>
          <w:szCs w:val="28"/>
          <w:lang w:val="uk-UA"/>
        </w:rPr>
        <w:t>Затвердити Порядок надання фінансової підтримки для реалізації проектів за принципом «Револьверного фонду», створеного на базі Громадської організації «Асоціація об’єднань співвласників багатоквартирних будинків міста Коломиї» (</w:t>
      </w:r>
      <w:proofErr w:type="spellStart"/>
      <w:r w:rsidRPr="00100047">
        <w:rPr>
          <w:rFonts w:ascii="Times New Roman" w:hAnsi="Times New Roman"/>
          <w:sz w:val="28"/>
          <w:szCs w:val="28"/>
          <w:lang w:val="uk-UA"/>
        </w:rPr>
        <w:t>далі-</w:t>
      </w:r>
      <w:proofErr w:type="spellEnd"/>
      <w:r w:rsidRPr="00100047">
        <w:rPr>
          <w:rFonts w:ascii="Times New Roman" w:hAnsi="Times New Roman"/>
          <w:sz w:val="28"/>
          <w:szCs w:val="28"/>
          <w:lang w:val="uk-UA"/>
        </w:rPr>
        <w:t xml:space="preserve"> Порядок) (додається).</w:t>
      </w:r>
    </w:p>
    <w:p w:rsidR="00100047" w:rsidRPr="00100047" w:rsidRDefault="00100047" w:rsidP="00100047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047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Фінансовому управлінню міської ради (Ганна БАКАЙ) передбачити кошти у бюджеті територіальної громади для реалізації Програми.</w:t>
      </w:r>
    </w:p>
    <w:p w:rsidR="00100047" w:rsidRPr="00100047" w:rsidRDefault="00100047" w:rsidP="00100047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Координацію робіт та узагальнення інформації про виконання Програми покласти на головного відповідального виконавця - відділ інвестиційної політики та енергозбереження міської ради (Ірина ЖОЛОБ).</w:t>
      </w:r>
    </w:p>
    <w:p w:rsidR="00100047" w:rsidRPr="00100047" w:rsidRDefault="00100047" w:rsidP="00100047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Миколу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АНДРУСЯКА.</w:t>
      </w:r>
    </w:p>
    <w:p w:rsidR="00100047" w:rsidRPr="00100047" w:rsidRDefault="00100047" w:rsidP="00100047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доручити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постійній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інвестицій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зовнішньоекономічних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>Ігор</w:t>
      </w:r>
      <w:proofErr w:type="spellEnd"/>
      <w:r w:rsidRPr="0010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КОСТЮК).</w:t>
      </w:r>
    </w:p>
    <w:p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:rsidR="00100047" w:rsidRDefault="00100047" w:rsidP="00100047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uk-UA"/>
        </w:rPr>
      </w:pPr>
    </w:p>
    <w:p w:rsidR="00100047" w:rsidRDefault="00100047" w:rsidP="00100047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</w:t>
      </w:r>
      <w:proofErr w:type="spellEnd"/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голова</w:t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A27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Богдан СТАНІСЛАВСЬКИЙ</w:t>
      </w: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 w:rsidP="00100047">
      <w:pPr>
        <w:pStyle w:val="af2"/>
        <w:ind w:left="2124" w:firstLine="708"/>
        <w:jc w:val="both"/>
        <w:rPr>
          <w:b/>
          <w:sz w:val="28"/>
          <w:szCs w:val="28"/>
        </w:rPr>
      </w:pPr>
    </w:p>
    <w:p w:rsidR="00100047" w:rsidRDefault="00100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E524E" w:rsidRDefault="004E524E" w:rsidP="00C26641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F3" w:rsidRPr="00A45AE9" w:rsidRDefault="00100047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ЗАТВЕРДЖЕНО</w:t>
      </w:r>
    </w:p>
    <w:p w:rsidR="00AB5BF3" w:rsidRPr="00A45AE9" w:rsidRDefault="00AB5BF3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рішення міської ради  </w:t>
      </w:r>
    </w:p>
    <w:p w:rsidR="00AB5BF3" w:rsidRPr="00A45AE9" w:rsidRDefault="00AB5BF3" w:rsidP="00AE3AC3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від 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</w:t>
      </w:r>
      <w:r w:rsidR="0095647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р. №</w:t>
      </w:r>
      <w:r w:rsidR="000F119F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________</w:t>
      </w:r>
    </w:p>
    <w:p w:rsidR="00AB5BF3" w:rsidRPr="00A45AE9" w:rsidRDefault="00AB5BF3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70CFB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AB5BF3" w:rsidRPr="00A45AE9" w:rsidRDefault="00A70CFB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Прог</w:t>
      </w:r>
      <w:r w:rsidR="00733C07"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рама 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="00D2079E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p w:rsidR="00AB5BF3" w:rsidRPr="00A45AE9" w:rsidRDefault="00AB5BF3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96"/>
        <w:gridCol w:w="2835"/>
      </w:tblGrid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Відділ інвестиційної політики т</w:t>
            </w:r>
            <w:r w:rsidR="007A1EB6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а енергозбереження </w:t>
            </w:r>
            <w:r w:rsidR="006F2B71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міської </w:t>
            </w:r>
            <w:r w:rsidR="001D4656"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  <w:t>А</w:t>
            </w:r>
          </w:p>
          <w:p w:rsidR="00A70CFB" w:rsidRPr="00A45AE9" w:rsidRDefault="002E2F37" w:rsidP="006F2B71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3F45DF" w:rsidP="00053CFF">
            <w:pPr>
              <w:pStyle w:val="rvps271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Ірина ЖОЛОБ</w:t>
            </w:r>
          </w:p>
          <w:p w:rsidR="00A70CFB" w:rsidRPr="00A45AE9" w:rsidRDefault="00A70CFB" w:rsidP="00053CFF">
            <w:pPr>
              <w:pStyle w:val="rvps271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1D4656" w:rsidRPr="00A45AE9" w:rsidRDefault="001D4656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Керівник програми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296" w:type="dxa"/>
          </w:tcPr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Микола АНДРУСЯК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ПОГОДЖЕНО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  <w:t>Фінансове управління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position w:val="-2"/>
                <w:sz w:val="28"/>
                <w:szCs w:val="28"/>
                <w:lang w:val="uk-UA"/>
              </w:rPr>
              <w:t>міської ради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Ганна </w:t>
            </w:r>
            <w:r w:rsidR="003F45DF"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БАКАЙ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>Юридичний відділ</w:t>
            </w: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4138DD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position w:val="-2"/>
                <w:sz w:val="28"/>
                <w:szCs w:val="28"/>
                <w:lang w:val="uk-UA"/>
              </w:rPr>
              <w:t>Владислава МАКСИМ</w:t>
            </w:r>
            <w:r>
              <w:rPr>
                <w:b/>
                <w:position w:val="-2"/>
                <w:sz w:val="28"/>
                <w:szCs w:val="28"/>
                <w:lang w:val="en-US"/>
              </w:rPr>
              <w:t>’</w:t>
            </w:r>
            <w:r>
              <w:rPr>
                <w:b/>
                <w:position w:val="-2"/>
                <w:sz w:val="28"/>
                <w:szCs w:val="28"/>
                <w:lang w:val="uk-UA"/>
              </w:rPr>
              <w:t>ЮК</w:t>
            </w: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Відділ економіки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FFFFFF" w:themeColor="background1"/>
                <w:position w:val="-2"/>
                <w:sz w:val="28"/>
                <w:szCs w:val="28"/>
                <w:lang w:val="uk-UA"/>
              </w:rPr>
              <w:t>А</w:t>
            </w:r>
          </w:p>
          <w:p w:rsidR="00A70CFB" w:rsidRPr="00A45AE9" w:rsidRDefault="002E2F37" w:rsidP="006F2B71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position w:val="-2"/>
                <w:sz w:val="28"/>
                <w:szCs w:val="28"/>
                <w:lang w:val="uk-UA"/>
              </w:rPr>
              <w:t>Ольга ДУЛЯБА</w:t>
            </w:r>
          </w:p>
        </w:tc>
      </w:tr>
      <w:tr w:rsidR="00A70CFB" w:rsidRPr="00A45AE9" w:rsidTr="008439F3">
        <w:tc>
          <w:tcPr>
            <w:tcW w:w="4503" w:type="dxa"/>
          </w:tcPr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308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Голова постійної комісії  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Style w:val="rvts245"/>
                <w:rFonts w:ascii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  <w:t xml:space="preserve">міської ради </w:t>
            </w: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>з питань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>бюджету, інвестицій,  соціально-</w:t>
            </w:r>
          </w:p>
          <w:p w:rsidR="00A70CFB" w:rsidRPr="00A45AE9" w:rsidRDefault="00A70CFB" w:rsidP="00562E4B">
            <w:pPr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b/>
                <w:position w:val="-2"/>
                <w:sz w:val="28"/>
                <w:szCs w:val="28"/>
                <w:lang w:val="uk-UA"/>
              </w:rPr>
              <w:t xml:space="preserve">економічного розвитку та </w:t>
            </w:r>
          </w:p>
          <w:p w:rsidR="00A70CFB" w:rsidRPr="00A45AE9" w:rsidRDefault="00A70CFB" w:rsidP="00562E4B">
            <w:pPr>
              <w:pStyle w:val="rvps271"/>
              <w:shd w:val="clear" w:color="auto" w:fill="FFFFFF"/>
              <w:spacing w:before="0" w:beforeAutospacing="0" w:after="0" w:afterAutospacing="0"/>
              <w:rPr>
                <w:rStyle w:val="rvts245"/>
                <w:b/>
                <w:bCs/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b/>
                <w:position w:val="-2"/>
                <w:sz w:val="28"/>
                <w:szCs w:val="28"/>
                <w:lang w:val="uk-UA"/>
              </w:rPr>
              <w:t>зовнішньоекономічних відносин</w:t>
            </w:r>
          </w:p>
        </w:tc>
        <w:tc>
          <w:tcPr>
            <w:tcW w:w="2296" w:type="dxa"/>
          </w:tcPr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E2F37" w:rsidP="00562E4B">
            <w:pPr>
              <w:pStyle w:val="rvps261"/>
              <w:spacing w:before="0" w:beforeAutospacing="0" w:after="0" w:afterAutospacing="0"/>
              <w:rPr>
                <w:color w:val="000000"/>
                <w:position w:val="-2"/>
                <w:sz w:val="28"/>
                <w:szCs w:val="28"/>
                <w:lang w:val="uk-UA"/>
              </w:rPr>
            </w:pPr>
            <w:r w:rsidRPr="00A45AE9">
              <w:rPr>
                <w:color w:val="000000"/>
                <w:position w:val="-2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835" w:type="dxa"/>
          </w:tcPr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A70CFB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2E2F37" w:rsidRPr="00A45AE9" w:rsidRDefault="002E2F37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position w:val="-2"/>
                <w:sz w:val="28"/>
                <w:szCs w:val="28"/>
                <w:lang w:val="uk-UA"/>
              </w:rPr>
            </w:pPr>
          </w:p>
          <w:p w:rsidR="00A70CFB" w:rsidRPr="00A45AE9" w:rsidRDefault="00256095" w:rsidP="00053CFF">
            <w:pPr>
              <w:pStyle w:val="rvps261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position w:val="-2"/>
                <w:sz w:val="28"/>
                <w:szCs w:val="28"/>
                <w:lang w:val="uk-UA"/>
              </w:rPr>
            </w:pPr>
            <w:r>
              <w:rPr>
                <w:b/>
                <w:position w:val="-2"/>
                <w:sz w:val="28"/>
                <w:szCs w:val="28"/>
                <w:lang w:val="uk-UA"/>
              </w:rPr>
              <w:t>Ігор КОСТЮК</w:t>
            </w:r>
          </w:p>
        </w:tc>
      </w:tr>
    </w:tbl>
    <w:p w:rsidR="00A70CFB" w:rsidRPr="00A45AE9" w:rsidRDefault="00A70CFB" w:rsidP="00562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AB5BF3" w:rsidRPr="00A45AE9" w:rsidRDefault="00AB5BF3" w:rsidP="00562E4B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ПАСПОРТ ПРОГРАМИ</w:t>
      </w:r>
    </w:p>
    <w:p w:rsidR="00AB5BF3" w:rsidRDefault="00D2079E" w:rsidP="00D2079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D472D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BB443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p w:rsidR="00617AD2" w:rsidRPr="00A45AE9" w:rsidRDefault="00617AD2" w:rsidP="00D2079E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Ініціатор розроблення П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(замовник): 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відділ інвестиційної політики та енергозбереження міської ради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Розробник П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рограми: відділ інвестиційної політики та енергозбереження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міської ради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реалізації П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рограми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2021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рік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655866" w:rsidRPr="00A45AE9" w:rsidRDefault="00AB429C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Етапи фінансування П</w:t>
      </w:r>
      <w:r w:rsidR="00A70CFB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одноразово</w:t>
      </w:r>
      <w:r w:rsidR="00AD611C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D611C" w:rsidRPr="00617AD2" w:rsidRDefault="00A70CFB" w:rsidP="00D2079E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Обсяг фінансування 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–</w:t>
      </w:r>
      <w:r w:rsidR="00655866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25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F3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655866" w:rsidRPr="00A45AE9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="00AB429C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тис. гривень (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заходів, обсяги та джерела фінансування Програми додаються</w:t>
      </w:r>
      <w:r w:rsidR="00AB429C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55866" w:rsidRPr="00A45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2"/>
        <w:gridCol w:w="1553"/>
        <w:gridCol w:w="1571"/>
        <w:gridCol w:w="1557"/>
        <w:gridCol w:w="1556"/>
        <w:gridCol w:w="1845"/>
      </w:tblGrid>
      <w:tr w:rsidR="00AD611C" w:rsidRPr="00A45AE9" w:rsidTr="008439F3">
        <w:tc>
          <w:tcPr>
            <w:tcW w:w="1552" w:type="dxa"/>
            <w:vMerge w:val="restart"/>
          </w:tcPr>
          <w:p w:rsidR="00AD611C" w:rsidRPr="00A45AE9" w:rsidRDefault="00AD611C" w:rsidP="00655866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Роки</w:t>
            </w:r>
          </w:p>
        </w:tc>
        <w:tc>
          <w:tcPr>
            <w:tcW w:w="8082" w:type="dxa"/>
            <w:gridSpan w:val="5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Обсяг фінансування</w:t>
            </w:r>
            <w:r w:rsidR="005D26FD"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(тис. грн.)</w:t>
            </w:r>
          </w:p>
        </w:tc>
      </w:tr>
      <w:tr w:rsidR="00AD611C" w:rsidRPr="00A45AE9" w:rsidTr="008439F3">
        <w:tc>
          <w:tcPr>
            <w:tcW w:w="1552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53" w:type="dxa"/>
            <w:vMerge w:val="restart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6529" w:type="dxa"/>
            <w:gridSpan w:val="4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В т.ч. за джерелами фінансування</w:t>
            </w:r>
          </w:p>
        </w:tc>
      </w:tr>
      <w:tr w:rsidR="00AD611C" w:rsidRPr="00A45AE9" w:rsidTr="008439F3">
        <w:tc>
          <w:tcPr>
            <w:tcW w:w="1552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53" w:type="dxa"/>
            <w:vMerge/>
          </w:tcPr>
          <w:p w:rsidR="00AD611C" w:rsidRPr="00A45AE9" w:rsidRDefault="00AD611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571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Державний бюджет</w:t>
            </w:r>
          </w:p>
        </w:tc>
        <w:tc>
          <w:tcPr>
            <w:tcW w:w="1557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Обласний бюджет</w:t>
            </w:r>
          </w:p>
        </w:tc>
        <w:tc>
          <w:tcPr>
            <w:tcW w:w="1556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Міський бюджет</w:t>
            </w:r>
          </w:p>
        </w:tc>
        <w:tc>
          <w:tcPr>
            <w:tcW w:w="1845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Інші джерела</w:t>
            </w:r>
          </w:p>
        </w:tc>
      </w:tr>
      <w:tr w:rsidR="00AD611C" w:rsidRPr="00A45AE9" w:rsidTr="008439F3">
        <w:tc>
          <w:tcPr>
            <w:tcW w:w="1552" w:type="dxa"/>
          </w:tcPr>
          <w:p w:rsidR="00AD611C" w:rsidRPr="00A45AE9" w:rsidRDefault="00256095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2021</w:t>
            </w:r>
          </w:p>
        </w:tc>
        <w:tc>
          <w:tcPr>
            <w:tcW w:w="1553" w:type="dxa"/>
          </w:tcPr>
          <w:p w:rsidR="00AD611C" w:rsidRPr="00A45AE9" w:rsidRDefault="00256095" w:rsidP="00256095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500,00</w:t>
            </w:r>
          </w:p>
        </w:tc>
        <w:tc>
          <w:tcPr>
            <w:tcW w:w="1571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57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556" w:type="dxa"/>
          </w:tcPr>
          <w:p w:rsidR="00AD611C" w:rsidRPr="00A45AE9" w:rsidRDefault="00256095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500,00</w:t>
            </w:r>
          </w:p>
        </w:tc>
        <w:tc>
          <w:tcPr>
            <w:tcW w:w="1845" w:type="dxa"/>
          </w:tcPr>
          <w:p w:rsidR="00AD611C" w:rsidRPr="00A45AE9" w:rsidRDefault="006072AC" w:rsidP="00562E4B">
            <w:pPr>
              <w:tabs>
                <w:tab w:val="left" w:pos="6663"/>
                <w:tab w:val="left" w:pos="69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6072AC" w:rsidRPr="00A45AE9" w:rsidRDefault="002E06E6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Очікувані результати виконання:</w:t>
      </w:r>
    </w:p>
    <w:p w:rsidR="002E06E6" w:rsidRPr="00A45AE9" w:rsidRDefault="00C36E91" w:rsidP="007A02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створення сприятливих умов для розвитку суспільних відносин та довіри між міською владою та мешканцями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</w:t>
      </w:r>
      <w:r w:rsidR="002E06E6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C36E91" w:rsidRDefault="00540F0C" w:rsidP="007A02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створення сприятливих умов для підвищення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рівня комфорту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проживання</w:t>
      </w:r>
      <w:r w:rsidR="00D30C4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у житлових будинках ОСББ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0C2EA6" w:rsidRPr="00A45AE9" w:rsidRDefault="000C2EA6" w:rsidP="007A0233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-</w:t>
      </w:r>
      <w:r w:rsidR="00D30C4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забезпечення належного технічного стану житлового фонду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2E06E6" w:rsidRPr="00A45AE9" w:rsidRDefault="002E06E6" w:rsidP="00655866">
      <w:pPr>
        <w:pStyle w:val="a3"/>
        <w:numPr>
          <w:ilvl w:val="0"/>
          <w:numId w:val="2"/>
        </w:numPr>
        <w:tabs>
          <w:tab w:val="left" w:pos="567"/>
          <w:tab w:val="left" w:pos="69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Термін проведення звітності</w:t>
      </w:r>
    </w:p>
    <w:p w:rsidR="002E06E6" w:rsidRPr="00A45AE9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Програма є </w:t>
      </w:r>
      <w:r w:rsidR="0025609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короткостроковою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реалізовуватиметься 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 2021 році</w:t>
      </w:r>
      <w:r w:rsidR="009733B4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не передбачає окремі етапи її виконання.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Координація і контроль за виконанням Програми покладається на відділ інвестиційної політики та енергозбереження міської ради та постійну комісію міської ради з питань бюджету, інвестицій, соціально-економічного розвитку та зовнішньоекономічних відносин.</w:t>
      </w:r>
    </w:p>
    <w:p w:rsidR="002E06E6" w:rsidRPr="00A45AE9" w:rsidRDefault="002E06E6" w:rsidP="00A619BE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Після закінчення встановленого терміну виконання Програми</w:t>
      </w:r>
      <w:r w:rsid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подається кінцевий звіт про результати виконання Програми не пізніше, ніж через місяць після закінчення встановленого терміну виконання Програми.</w:t>
      </w:r>
    </w:p>
    <w:p w:rsidR="002E06E6" w:rsidRPr="00D2079E" w:rsidRDefault="002E06E6" w:rsidP="00562E4B">
      <w:pPr>
        <w:tabs>
          <w:tab w:val="left" w:pos="6663"/>
          <w:tab w:val="left" w:pos="6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</w:p>
    <w:p w:rsidR="00D2079E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Замовник </w:t>
      </w:r>
      <w:r w:rsidR="00B55E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</w:p>
    <w:p w:rsid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політики та 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Ірина ЖОЛОБ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Відповідальний виконавець </w:t>
      </w: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proofErr w:type="spellStart"/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інвестційної</w:t>
      </w:r>
      <w:proofErr w:type="spellEnd"/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політики та </w:t>
      </w:r>
    </w:p>
    <w:p w:rsidR="00DF254D" w:rsidRPr="00B55E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3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Ірина ЖОЛОБ</w:t>
      </w:r>
    </w:p>
    <w:p w:rsidR="00B55EF3" w:rsidRDefault="00B55E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439F3" w:rsidRPr="008439F3" w:rsidRDefault="008439F3" w:rsidP="00843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Керівник програми</w:t>
      </w:r>
    </w:p>
    <w:p w:rsidR="00617AD2" w:rsidRDefault="008439F3" w:rsidP="00B55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____________ </w:t>
      </w:r>
      <w:r w:rsidRPr="008439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Микола АНДРУСЯК</w:t>
      </w:r>
      <w:r w:rsidR="00617A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5277D7" w:rsidRPr="00A45AE9" w:rsidRDefault="00DC4231" w:rsidP="004138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Обґрунтування доцільності </w:t>
      </w:r>
      <w:r w:rsidR="005277D7"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</w:t>
      </w:r>
    </w:p>
    <w:p w:rsidR="005277D7" w:rsidRPr="00A45AE9" w:rsidRDefault="005277D7" w:rsidP="005277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C48" w:rsidRDefault="005277D7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Процес реформування сфери комунальних послуг в житлово-комунальному господарстві є однією з основних проблем сьогодення.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належного технічного стану житлового фонду 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є одним з важливих напрямів розвитку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Житловий фонд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міста Коломиї</w:t>
      </w:r>
      <w:r w:rsidR="00D30C48">
        <w:rPr>
          <w:rFonts w:ascii="Times New Roman" w:hAnsi="Times New Roman" w:cs="Times New Roman"/>
          <w:sz w:val="28"/>
          <w:szCs w:val="28"/>
          <w:lang w:val="uk-UA"/>
        </w:rPr>
        <w:t xml:space="preserve"> через тривалу експлуатацію без капітального ремонту знаходиться в незадовільному, а подекуди – в аварійному стані.</w:t>
      </w:r>
    </w:p>
    <w:p w:rsidR="003D3155" w:rsidRDefault="00C33218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місті Коломия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діють програми, відповідно до яких можна виконати комплексно роботи з капітального ремонту житлового фонду ОСББ та впроваджувати заходи з енергозбереження. Як показує практика, процес від прийняття рішення загальними зборами ОСББ до виділення коштів з міського бюджету займає тривалий час. Проблемою абсолютної більшості ОСББ є нестача обігових коштів для вирішення нагальних питань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B7DFD">
        <w:rPr>
          <w:rFonts w:ascii="Times New Roman" w:hAnsi="Times New Roman" w:cs="Times New Roman"/>
          <w:sz w:val="28"/>
          <w:szCs w:val="28"/>
          <w:lang w:val="uk-UA"/>
        </w:rPr>
        <w:t>низька доступність кредитних коштів банків через високу відсоткову 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DFD" w:rsidRDefault="002B7DFD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сприяння ОСББ в </w:t>
      </w:r>
      <w:r w:rsidR="003D3155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нні коштів</w:t>
      </w:r>
      <w:r w:rsidR="003D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вирішення нагальних аварійних ситуацій, заходів з поточного та капітального ремонтів багатоквартирних будинків, без банківських відсотків, 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розроблено П</w:t>
      </w:r>
      <w:r w:rsidRPr="002B7DFD">
        <w:rPr>
          <w:rFonts w:ascii="Times New Roman" w:hAnsi="Times New Roman" w:cs="Times New Roman"/>
          <w:sz w:val="28"/>
          <w:szCs w:val="28"/>
          <w:lang w:val="uk-UA"/>
        </w:rPr>
        <w:t xml:space="preserve">рограму 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F329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079E" w:rsidRPr="00D2079E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DFD" w:rsidRDefault="009733B4" w:rsidP="00DE64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механізм підтримки ОСББ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з міського бюджету для 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>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33B4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Кошти фонду надаються ОСББ на умовах безоплатної строкової позики. «Револьверний механізм» функціонування фонду забезпечується таким чином: нові позики ОСББ надаються у міру та за рахунок повернення раніше отриманих об</w:t>
      </w:r>
      <w:r w:rsidR="00541871" w:rsidRPr="0054187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>єднаннями позик із фонду,</w:t>
      </w:r>
      <w:r w:rsidR="00541871" w:rsidRP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>тобто відбувається постійне реінвестування проектів.</w:t>
      </w:r>
    </w:p>
    <w:p w:rsidR="002B7DFD" w:rsidRPr="009733B4" w:rsidRDefault="00F329D4" w:rsidP="009733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Програмою запропоновано П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адання фінансової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33B4" w:rsidRPr="009733B4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>, яки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="00973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r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4E69ED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коштів Револьверного фонду.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E4B" w:rsidRPr="00A45AE9" w:rsidRDefault="005277D7" w:rsidP="006A7C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Мета Програми – 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сприяння</w:t>
      </w:r>
      <w:r w:rsidR="004E69E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ОСББ </w:t>
      </w:r>
      <w:r w:rsidR="003B62F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 w:rsidR="004E69ED" w:rsidRP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 вирішенн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проблем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спрямованих на покращення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стану житлового фонду шляхом надання фінансової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підтримки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 міського бюджету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«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</w:t>
      </w:r>
      <w:r w:rsidR="004E69E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="00F329D4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Реалізація П</w:t>
      </w:r>
      <w:r w:rsidR="00F665B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рограми 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сприятиме</w:t>
      </w:r>
      <w:r w:rsidR="00CE1001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вирішенню ОСББ</w:t>
      </w:r>
      <w:r w:rsidR="00E16315" w:rsidRP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нагальних аварійних ситуацій, заходів з поточного та капітального ремонтів багатоквартирних будинків в максимально короткий термін</w:t>
      </w:r>
      <w:r w:rsidR="00E16315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F665B5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6F2587" w:rsidRPr="00A45AE9" w:rsidRDefault="000220CF" w:rsidP="006A7C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Завдання П</w:t>
      </w:r>
      <w:r w:rsidR="005277D7"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рограми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: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емонт конструктивни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Pr="00E1631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ема, система електропостачання);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покрівель, горищ, підвалів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сті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н, фундаментів, сходових кліток;</w:t>
      </w:r>
    </w:p>
    <w:p w:rsidR="00E16315" w:rsidRPr="00E16315" w:rsidRDefault="00AD562C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E16315">
        <w:rPr>
          <w:rFonts w:ascii="Times New Roman" w:hAnsi="Times New Roman" w:cs="Times New Roman"/>
          <w:sz w:val="28"/>
          <w:szCs w:val="28"/>
          <w:lang w:val="uk-UA"/>
        </w:rPr>
        <w:t>апітальний р</w:t>
      </w:r>
      <w:r>
        <w:rPr>
          <w:rFonts w:ascii="Times New Roman" w:hAnsi="Times New Roman" w:cs="Times New Roman"/>
          <w:sz w:val="28"/>
          <w:szCs w:val="28"/>
          <w:lang w:val="uk-UA"/>
        </w:rPr>
        <w:t>емонт ліфтів;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роведення енерг</w:t>
      </w:r>
      <w:r>
        <w:rPr>
          <w:rFonts w:ascii="Times New Roman" w:hAnsi="Times New Roman" w:cs="Times New Roman"/>
          <w:sz w:val="28"/>
          <w:szCs w:val="28"/>
          <w:lang w:val="uk-UA"/>
        </w:rPr>
        <w:t>етичних обстежень (аудитів)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оектно-кошторисної документації;</w:t>
      </w:r>
    </w:p>
    <w:p w:rsidR="00E16315" w:rsidRPr="00E16315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6315">
        <w:rPr>
          <w:rFonts w:ascii="Times New Roman" w:hAnsi="Times New Roman" w:cs="Times New Roman"/>
          <w:sz w:val="28"/>
          <w:szCs w:val="28"/>
          <w:lang w:val="uk-UA"/>
        </w:rPr>
        <w:t>іквідація термінових аварійних ситуацій житл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ових будинків;</w:t>
      </w:r>
    </w:p>
    <w:p w:rsidR="00E16315" w:rsidRPr="00E16315" w:rsidRDefault="00664AD1" w:rsidP="00E1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6315" w:rsidRPr="00E16315">
        <w:rPr>
          <w:rFonts w:ascii="Times New Roman" w:hAnsi="Times New Roman" w:cs="Times New Roman"/>
          <w:sz w:val="28"/>
          <w:szCs w:val="28"/>
          <w:lang w:val="uk-UA"/>
        </w:rPr>
        <w:t>роведення заходів із благоустрою прибудинкової території.</w:t>
      </w:r>
    </w:p>
    <w:p w:rsidR="001D4656" w:rsidRPr="00617AD2" w:rsidRDefault="001D4656" w:rsidP="000220C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562E4B" w:rsidRPr="00A45AE9" w:rsidRDefault="00475297" w:rsidP="006A7C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 П</w:t>
      </w:r>
      <w:r w:rsidR="00655866" w:rsidRPr="00A45AE9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562E4B" w:rsidRPr="00617AD2" w:rsidRDefault="00562E4B" w:rsidP="006A7CA4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62E4B" w:rsidRPr="00A45AE9" w:rsidRDefault="00F06C86" w:rsidP="006A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адання фінансової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</w:t>
      </w:r>
      <w:r w:rsid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межах кошторисних призначень, передбачених на Програму в бюджеті </w:t>
      </w:r>
      <w:r w:rsidR="00177E3E"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0233" w:rsidRPr="00FE6B9A">
        <w:rPr>
          <w:rFonts w:ascii="Times New Roman" w:hAnsi="Times New Roman" w:cs="Times New Roman"/>
          <w:sz w:val="28"/>
          <w:szCs w:val="28"/>
          <w:lang w:val="uk-UA"/>
        </w:rPr>
        <w:t>КПКВК 6090 «Інша діяльність у сфері жит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>лово-комунального господарства»)</w:t>
      </w:r>
      <w:r w:rsidR="00562E4B" w:rsidRPr="00A45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E4B" w:rsidRPr="00A45AE9" w:rsidRDefault="00562E4B" w:rsidP="006A7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фінансування затверджується міською радою і враховується при формуванні видатків бюджету</w:t>
      </w:r>
      <w:r w:rsidR="00177E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177E3E" w:rsidRPr="00177E3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Коломийської міської територіальної громади</w:t>
      </w: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62E4B" w:rsidRPr="00A45AE9" w:rsidRDefault="00562E4B" w:rsidP="006A7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45AE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Контроль за цільовим використанням бюджетних коштів в рамках Програми здійснюється у визначеному законодавством порядку.</w:t>
      </w:r>
    </w:p>
    <w:p w:rsidR="00562E4B" w:rsidRPr="00A45AE9" w:rsidRDefault="00562E4B" w:rsidP="009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Прогнозний обсяг</w:t>
      </w:r>
      <w:r w:rsidR="00F06C86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з бюджету </w:t>
      </w:r>
      <w:r w:rsidR="00177E3E"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>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6C86" w:rsidRPr="00F0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86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одержувача коштів: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 w:rsidR="00A22CE3" w:rsidRPr="00A22CE3">
        <w:rPr>
          <w:rFonts w:ascii="Times New Roman" w:hAnsi="Times New Roman" w:cs="Times New Roman"/>
          <w:sz w:val="28"/>
          <w:szCs w:val="28"/>
          <w:lang w:val="uk-UA"/>
        </w:rPr>
        <w:t>«Асоціація об’єднань співвласників багатоквартирних будинків міста Коломиї»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2E21D8">
        <w:rPr>
          <w:rFonts w:ascii="Times New Roman" w:hAnsi="Times New Roman" w:cs="Times New Roman"/>
          <w:sz w:val="28"/>
          <w:szCs w:val="28"/>
          <w:lang w:val="uk-UA"/>
        </w:rPr>
        <w:t xml:space="preserve">КЕКВ 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2610</w:t>
      </w:r>
      <w:r w:rsidR="00BC0E77" w:rsidRPr="00BC0E77">
        <w:rPr>
          <w:rFonts w:ascii="Times New Roman" w:hAnsi="Times New Roman" w:cs="Times New Roman"/>
          <w:sz w:val="28"/>
          <w:szCs w:val="28"/>
          <w:lang w:val="uk-UA"/>
        </w:rPr>
        <w:t xml:space="preserve"> «Субсидії та поточні трансферти підприємствам (установам, організаціям)»</w:t>
      </w:r>
      <w:r w:rsidR="00A22C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B9A" w:rsidRPr="00FE6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FDD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наведено в таблиці </w:t>
      </w:r>
      <w:r w:rsidRPr="00A45AE9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562E4B" w:rsidRPr="00617AD2" w:rsidRDefault="00562E4B" w:rsidP="00562E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62E4B" w:rsidRPr="00A45AE9" w:rsidRDefault="00562E4B" w:rsidP="00562E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Таблиця 1</w:t>
      </w:r>
    </w:p>
    <w:p w:rsidR="00562E4B" w:rsidRPr="00617AD2" w:rsidRDefault="00562E4B" w:rsidP="00562E4B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62E4B" w:rsidRPr="00F06C86" w:rsidRDefault="00F06C86" w:rsidP="00F06C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Прогнозний обсяг коштів </w:t>
      </w:r>
      <w:r w:rsidR="00AD5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бюджету </w:t>
      </w:r>
      <w:r w:rsidR="00177E3E" w:rsidRPr="0017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Коломийської міської територіальної громади 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реалізації </w:t>
      </w:r>
      <w:r w:rsidRPr="00957188">
        <w:rPr>
          <w:rFonts w:ascii="Times New Roman" w:hAnsi="Times New Roman" w:cs="Times New Roman"/>
          <w:b/>
          <w:sz w:val="28"/>
          <w:szCs w:val="28"/>
          <w:lang w:val="uk-UA"/>
        </w:rPr>
        <w:t>проектів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 xml:space="preserve"> за принципом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F0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562E4B" w:rsidRPr="00617AD2" w:rsidRDefault="00562E4B" w:rsidP="00562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4406"/>
        <w:gridCol w:w="2338"/>
      </w:tblGrid>
      <w:tr w:rsidR="00562E4B" w:rsidRPr="00A45AE9" w:rsidTr="000C0D14">
        <w:tc>
          <w:tcPr>
            <w:tcW w:w="2858" w:type="dxa"/>
            <w:vMerge w:val="restart"/>
            <w:vAlign w:val="center"/>
          </w:tcPr>
          <w:p w:rsidR="00562E4B" w:rsidRPr="00A45AE9" w:rsidRDefault="00562E4B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</w:t>
            </w:r>
            <w:r w:rsidR="00AD5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необхідних для виконання Програми</w:t>
            </w:r>
          </w:p>
        </w:tc>
        <w:tc>
          <w:tcPr>
            <w:tcW w:w="6744" w:type="dxa"/>
            <w:gridSpan w:val="2"/>
            <w:vAlign w:val="center"/>
          </w:tcPr>
          <w:p w:rsidR="00562E4B" w:rsidRPr="00A45AE9" w:rsidRDefault="00562E4B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 (тис. грн.)</w:t>
            </w:r>
          </w:p>
        </w:tc>
      </w:tr>
      <w:tr w:rsidR="00F06C86" w:rsidRPr="00A45AE9" w:rsidTr="00EA5C58">
        <w:trPr>
          <w:trHeight w:val="800"/>
        </w:trPr>
        <w:tc>
          <w:tcPr>
            <w:tcW w:w="2858" w:type="dxa"/>
            <w:vMerge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338" w:type="dxa"/>
            <w:vAlign w:val="center"/>
          </w:tcPr>
          <w:p w:rsidR="00F06C86" w:rsidRPr="00A45AE9" w:rsidRDefault="00F06C86" w:rsidP="0056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витрат </w:t>
            </w:r>
          </w:p>
        </w:tc>
      </w:tr>
      <w:tr w:rsidR="00F06C86" w:rsidRPr="00A45AE9" w:rsidTr="00EA5C58">
        <w:tc>
          <w:tcPr>
            <w:tcW w:w="2858" w:type="dxa"/>
          </w:tcPr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:rsidR="00F06C86" w:rsidRPr="00A45AE9" w:rsidRDefault="00F06C86" w:rsidP="0056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406" w:type="dxa"/>
          </w:tcPr>
          <w:p w:rsidR="00F06C86" w:rsidRPr="00A45AE9" w:rsidRDefault="00F06C86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  <w:p w:rsidR="00F06C86" w:rsidRPr="00A45AE9" w:rsidRDefault="00F06C86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F0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338" w:type="dxa"/>
          </w:tcPr>
          <w:p w:rsidR="00F06C86" w:rsidRPr="00A45AE9" w:rsidRDefault="00F06C86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562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  <w:p w:rsidR="00F06C86" w:rsidRPr="00A45AE9" w:rsidRDefault="00F06C86" w:rsidP="00562E4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C86" w:rsidRPr="00A45AE9" w:rsidRDefault="00B06753" w:rsidP="00B06753">
            <w:pPr>
              <w:pStyle w:val="a3"/>
              <w:spacing w:after="0" w:line="240" w:lineRule="auto"/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</w:tbl>
    <w:p w:rsidR="00973177" w:rsidRPr="00A45AE9" w:rsidRDefault="00973177" w:rsidP="00973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E4B" w:rsidRPr="00A45AE9" w:rsidRDefault="00475297" w:rsidP="006A7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</w:t>
      </w:r>
      <w:r w:rsidR="00655866" w:rsidRPr="00A45AE9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562E4B" w:rsidRPr="00A45AE9" w:rsidRDefault="00562E4B" w:rsidP="0056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753" w:rsidRPr="00A45AE9" w:rsidRDefault="00B06753" w:rsidP="00B06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створення сприятливих умов для розвитку суспільних відносин та довіри між міською владою та мешканцями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</w:t>
      </w:r>
      <w:r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B06753" w:rsidRDefault="00B06753" w:rsidP="00B06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підвищення </w:t>
      </w:r>
      <w:r w:rsidR="00AD562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рівня комфорту </w:t>
      </w:r>
      <w:r w:rsidRPr="00540F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умов проживання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у житлових будинках ОСББ;</w:t>
      </w:r>
    </w:p>
    <w:p w:rsidR="00562E4B" w:rsidRPr="00A45AE9" w:rsidRDefault="00B06753" w:rsidP="00617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C2EA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забезпечення належного технічного стану житлового фонду </w:t>
      </w:r>
      <w:r w:rsidR="00730C1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міста Коломиї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A1133F" w:rsidRPr="00A45AE9" w:rsidRDefault="00A1133F" w:rsidP="00562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1133F" w:rsidRPr="00A45AE9" w:rsidSect="00177E3E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701" w:header="510" w:footer="510" w:gutter="0"/>
          <w:pgNumType w:start="1"/>
          <w:cols w:space="708"/>
          <w:titlePg/>
          <w:docGrid w:linePitch="381"/>
        </w:sectPr>
      </w:pPr>
    </w:p>
    <w:p w:rsidR="009C5035" w:rsidRPr="00A45AE9" w:rsidRDefault="009C5035" w:rsidP="009C5035">
      <w:pPr>
        <w:shd w:val="clear" w:color="auto" w:fill="FFFFFF"/>
        <w:tabs>
          <w:tab w:val="left" w:pos="7797"/>
        </w:tabs>
        <w:spacing w:after="0" w:line="240" w:lineRule="auto"/>
        <w:ind w:left="12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9C5035" w:rsidRPr="00A45AE9" w:rsidRDefault="009C5035" w:rsidP="009C5035">
      <w:pPr>
        <w:shd w:val="clear" w:color="auto" w:fill="FFFFFF"/>
        <w:tabs>
          <w:tab w:val="left" w:pos="7797"/>
        </w:tabs>
        <w:spacing w:after="0" w:line="240" w:lineRule="auto"/>
        <w:ind w:left="12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Програми </w:t>
      </w:r>
    </w:p>
    <w:p w:rsidR="00562E4B" w:rsidRPr="00A45AE9" w:rsidRDefault="00562E4B" w:rsidP="00562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68E" w:rsidRPr="00A45AE9" w:rsidRDefault="0046268E" w:rsidP="004626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Перелік </w:t>
      </w:r>
    </w:p>
    <w:p w:rsidR="0046268E" w:rsidRPr="00A45AE9" w:rsidRDefault="0046268E" w:rsidP="004626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заходів, обсяги та джерела фінансування</w:t>
      </w:r>
      <w:r w:rsidR="00AD56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П</w:t>
      </w:r>
      <w:r w:rsidR="00DC7719"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A45A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6268E" w:rsidRPr="00A45AE9" w:rsidRDefault="00D2079E" w:rsidP="00A445F0">
      <w:pPr>
        <w:tabs>
          <w:tab w:val="left" w:pos="6663"/>
          <w:tab w:val="left" w:pos="69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AD562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для реалізації проектів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Револьверного фонду</w:t>
      </w:r>
      <w:r w:rsidR="0095718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AD562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  <w:r w:rsidRPr="00D2079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на 2021 рік</w:t>
      </w:r>
    </w:p>
    <w:tbl>
      <w:tblPr>
        <w:tblW w:w="14349" w:type="dxa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434"/>
        <w:gridCol w:w="1819"/>
        <w:gridCol w:w="1690"/>
        <w:gridCol w:w="999"/>
        <w:gridCol w:w="999"/>
        <w:gridCol w:w="999"/>
        <w:gridCol w:w="999"/>
        <w:gridCol w:w="999"/>
        <w:gridCol w:w="969"/>
        <w:gridCol w:w="1999"/>
      </w:tblGrid>
      <w:tr w:rsidR="0046268E" w:rsidRPr="00A45AE9" w:rsidTr="00876636">
        <w:trPr>
          <w:trHeight w:val="792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№</w:t>
            </w:r>
          </w:p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5964" w:type="dxa"/>
            <w:gridSpan w:val="6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 xml:space="preserve">Орієнтовні обсяги фінансування, </w:t>
            </w:r>
            <w:proofErr w:type="spellStart"/>
            <w:r w:rsidRPr="00A45AE9">
              <w:rPr>
                <w:b/>
                <w:sz w:val="20"/>
                <w:szCs w:val="20"/>
              </w:rPr>
              <w:t>тис.грн</w:t>
            </w:r>
            <w:proofErr w:type="spellEnd"/>
            <w:r w:rsidRPr="00A45A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Merge w:val="restart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46268E" w:rsidRPr="00A45AE9" w:rsidTr="00876636">
        <w:tc>
          <w:tcPr>
            <w:tcW w:w="443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999" w:type="dxa"/>
            <w:vMerge w:val="restart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Всього</w:t>
            </w:r>
          </w:p>
          <w:p w:rsidR="0046268E" w:rsidRPr="00A45AE9" w:rsidRDefault="00EA5C58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6268E" w:rsidRPr="00A45AE9">
              <w:rPr>
                <w:b/>
                <w:sz w:val="20"/>
                <w:szCs w:val="20"/>
              </w:rPr>
              <w:t>ис. грн</w:t>
            </w:r>
          </w:p>
        </w:tc>
        <w:tc>
          <w:tcPr>
            <w:tcW w:w="3966" w:type="dxa"/>
            <w:gridSpan w:val="4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45AE9">
              <w:rPr>
                <w:b/>
                <w:sz w:val="20"/>
                <w:szCs w:val="20"/>
              </w:rPr>
              <w:t>В т.ч. за джерелами фінансування</w:t>
            </w:r>
          </w:p>
        </w:tc>
        <w:tc>
          <w:tcPr>
            <w:tcW w:w="1999" w:type="dxa"/>
            <w:vMerge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  <w:tr w:rsidR="0046268E" w:rsidRPr="00A45AE9" w:rsidTr="00876636">
        <w:tc>
          <w:tcPr>
            <w:tcW w:w="443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Державний бюджет</w:t>
            </w: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Обласний бюджет</w:t>
            </w:r>
          </w:p>
        </w:tc>
        <w:tc>
          <w:tcPr>
            <w:tcW w:w="99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Міський бюджет</w:t>
            </w:r>
          </w:p>
        </w:tc>
        <w:tc>
          <w:tcPr>
            <w:tcW w:w="969" w:type="dxa"/>
            <w:vAlign w:val="center"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A45AE9">
              <w:rPr>
                <w:b/>
                <w:sz w:val="16"/>
                <w:szCs w:val="16"/>
              </w:rPr>
              <w:t>Інші джерела</w:t>
            </w:r>
          </w:p>
        </w:tc>
        <w:tc>
          <w:tcPr>
            <w:tcW w:w="1999" w:type="dxa"/>
            <w:vMerge/>
          </w:tcPr>
          <w:p w:rsidR="0046268E" w:rsidRPr="00A45AE9" w:rsidRDefault="0046268E" w:rsidP="001D4656">
            <w:pPr>
              <w:pStyle w:val="af0"/>
              <w:jc w:val="center"/>
              <w:rPr>
                <w:b/>
                <w:sz w:val="16"/>
                <w:szCs w:val="16"/>
              </w:rPr>
            </w:pPr>
          </w:p>
        </w:tc>
      </w:tr>
      <w:tr w:rsidR="006B22EF" w:rsidRPr="004138DD" w:rsidTr="006B22EF">
        <w:trPr>
          <w:trHeight w:val="2525"/>
        </w:trPr>
        <w:tc>
          <w:tcPr>
            <w:tcW w:w="443" w:type="dxa"/>
            <w:shd w:val="clear" w:color="auto" w:fill="auto"/>
            <w:vAlign w:val="center"/>
          </w:tcPr>
          <w:p w:rsidR="006B22EF" w:rsidRPr="00A45AE9" w:rsidRDefault="006B22EF" w:rsidP="001D4656">
            <w:pPr>
              <w:pStyle w:val="af0"/>
              <w:numPr>
                <w:ilvl w:val="0"/>
                <w:numId w:val="18"/>
              </w:numPr>
              <w:tabs>
                <w:tab w:val="left" w:pos="269"/>
              </w:tabs>
              <w:ind w:left="0" w:firstLine="0"/>
              <w:rPr>
                <w:sz w:val="20"/>
                <w:szCs w:val="20"/>
              </w:rPr>
            </w:pPr>
          </w:p>
          <w:p w:rsidR="006B22EF" w:rsidRPr="00A45AE9" w:rsidRDefault="006B22EF" w:rsidP="001D4656">
            <w:pPr>
              <w:pStyle w:val="af0"/>
              <w:tabs>
                <w:tab w:val="left" w:pos="269"/>
              </w:tabs>
              <w:rPr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6B22EF" w:rsidRPr="00A45AE9" w:rsidRDefault="00AD562C" w:rsidP="00A22CE3">
            <w:pPr>
              <w:pStyle w:val="rvps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 фінансової підтримки</w:t>
            </w:r>
            <w:r w:rsidR="006B22EF">
              <w:rPr>
                <w:sz w:val="20"/>
                <w:szCs w:val="20"/>
              </w:rPr>
              <w:t xml:space="preserve"> для реалізації проектів</w:t>
            </w:r>
            <w:r w:rsidR="00957188">
              <w:rPr>
                <w:sz w:val="20"/>
                <w:szCs w:val="20"/>
              </w:rPr>
              <w:t xml:space="preserve"> за принципом</w:t>
            </w:r>
            <w:r w:rsidR="006B22EF">
              <w:rPr>
                <w:sz w:val="20"/>
                <w:szCs w:val="20"/>
              </w:rPr>
              <w:t xml:space="preserve"> Револьверного фонду</w:t>
            </w:r>
            <w:r w:rsidR="00A22CE3">
              <w:rPr>
                <w:sz w:val="20"/>
                <w:szCs w:val="20"/>
              </w:rPr>
              <w:t xml:space="preserve"> одержувачу коштів </w:t>
            </w:r>
            <w:r w:rsidR="00A22CE3" w:rsidRPr="00A22CE3">
              <w:rPr>
                <w:sz w:val="20"/>
                <w:szCs w:val="20"/>
              </w:rPr>
              <w:t>Громадськ</w:t>
            </w:r>
            <w:r w:rsidR="00A22CE3">
              <w:rPr>
                <w:sz w:val="20"/>
                <w:szCs w:val="20"/>
              </w:rPr>
              <w:t>ій</w:t>
            </w:r>
            <w:r w:rsidR="00A22CE3" w:rsidRPr="00A22CE3">
              <w:rPr>
                <w:sz w:val="20"/>
                <w:szCs w:val="20"/>
              </w:rPr>
              <w:t xml:space="preserve"> організації «Асоціація об’єднань співвласників багатоквартирних будинків міста Коломиї»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B22EF" w:rsidRPr="00A45AE9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5A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інвестиційної політики та енергозбереження міської ради</w:t>
            </w:r>
          </w:p>
          <w:p w:rsidR="006B22EF" w:rsidRPr="00A45AE9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B22EF" w:rsidRPr="00A45AE9" w:rsidRDefault="006B22EF" w:rsidP="0046268E">
            <w:pPr>
              <w:pStyle w:val="2"/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B22EF" w:rsidRPr="00A45AE9" w:rsidRDefault="006B22EF" w:rsidP="001D4656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EA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="00EA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969" w:type="dxa"/>
            <w:vAlign w:val="center"/>
          </w:tcPr>
          <w:p w:rsidR="006B22EF" w:rsidRPr="006B22EF" w:rsidRDefault="006B22EF" w:rsidP="001D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99" w:type="dxa"/>
          </w:tcPr>
          <w:p w:rsidR="006B22EF" w:rsidRDefault="00AD562C" w:rsidP="00143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6B22EF"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ідвищення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рівня комфорту </w:t>
            </w:r>
            <w:r w:rsidR="006B22EF"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проживання у житлових будинках ОСББ</w:t>
            </w:r>
            <w:r w:rsid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B22EF" w:rsidRPr="00A45AE9" w:rsidRDefault="006B22EF" w:rsidP="0073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6B22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творення сприятливих умов для розвитку суспільних відносин та довіри між міською владою та мешканцями </w:t>
            </w:r>
            <w:r w:rsidR="00730C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міста</w:t>
            </w:r>
          </w:p>
        </w:tc>
      </w:tr>
    </w:tbl>
    <w:p w:rsidR="007F5A54" w:rsidRPr="00A45AE9" w:rsidRDefault="007F5A54" w:rsidP="00EA696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Замовник програми      </w:t>
      </w: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Відділ інвестиційної політики </w:t>
      </w:r>
    </w:p>
    <w:p w:rsidR="00143621" w:rsidRPr="00A45AE9" w:rsidRDefault="00143621" w:rsidP="006B22EF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та енергозбереження міської ради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76636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6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>Ірина ЖОЛОБ</w:t>
      </w:r>
    </w:p>
    <w:p w:rsidR="00143621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22EF" w:rsidRDefault="005924A3" w:rsidP="00876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програми                                                                                             </w:t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5035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54" w:rsidRPr="00A45A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</w:p>
    <w:p w:rsidR="00A1133F" w:rsidRPr="00A45AE9" w:rsidRDefault="00143621" w:rsidP="0014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A1133F" w:rsidRPr="00A45AE9" w:rsidSect="0096167A">
          <w:pgSz w:w="16838" w:h="11906" w:orient="landscape" w:code="9"/>
          <w:pgMar w:top="1134" w:right="567" w:bottom="993" w:left="1701" w:header="510" w:footer="510" w:gutter="0"/>
          <w:pgNumType w:start="7"/>
          <w:cols w:space="708"/>
          <w:titlePg/>
          <w:docGrid w:linePitch="381"/>
        </w:sectPr>
      </w:pPr>
      <w:r w:rsidRPr="00A45A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876636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6B2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Микола АНДРУСЯК</w:t>
      </w:r>
      <w:r w:rsidR="005924A3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00047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ЗАТВЕРДЖЕНО</w:t>
      </w:r>
    </w:p>
    <w:p w:rsidR="00100047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рішення міської ради  </w:t>
      </w:r>
    </w:p>
    <w:p w:rsidR="00EF5346" w:rsidRPr="00100047" w:rsidRDefault="00100047" w:rsidP="00100047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00047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 __________ р. №________</w:t>
      </w:r>
    </w:p>
    <w:p w:rsidR="007E1E0E" w:rsidRDefault="007E1E0E" w:rsidP="00EF5346">
      <w:pPr>
        <w:tabs>
          <w:tab w:val="left" w:pos="6663"/>
          <w:tab w:val="left" w:pos="6934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EA5C58" w:rsidRP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C58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EA5C58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адання фінансової </w:t>
      </w:r>
      <w:r w:rsidR="00AD562C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реалізації проектів</w:t>
      </w:r>
      <w:r w:rsidR="00957188" w:rsidRPr="00957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188" w:rsidRPr="00957188">
        <w:rPr>
          <w:rFonts w:ascii="Times New Roman" w:hAnsi="Times New Roman"/>
          <w:b/>
          <w:sz w:val="28"/>
          <w:szCs w:val="28"/>
          <w:lang w:val="uk-UA"/>
        </w:rPr>
        <w:t>за принципом</w:t>
      </w:r>
      <w:r w:rsidR="00957188" w:rsidRPr="003B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Револьверного фонд</w:t>
      </w:r>
      <w:r w:rsidR="009571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B62FB">
        <w:rPr>
          <w:rFonts w:ascii="Times New Roman" w:hAnsi="Times New Roman" w:cs="Times New Roman"/>
          <w:b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</w:t>
      </w:r>
      <w:r w:rsidR="00FE11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5C58" w:rsidRDefault="00EA5C58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2FB" w:rsidRPr="00EA5C58" w:rsidRDefault="003B62FB" w:rsidP="00EA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62F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визначає </w:t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2C302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з бюджету </w:t>
      </w:r>
      <w:r w:rsidRPr="00177E3E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територіальної громади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>реалізації проектів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C1D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1F1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 У Порядку терміни вживаються у наступному значенні: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730C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Револьверний фонд –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( від лат. </w:t>
      </w:r>
      <w:proofErr w:type="gramStart"/>
      <w:r w:rsidR="007A0233">
        <w:rPr>
          <w:rFonts w:ascii="Times New Roman" w:hAnsi="Times New Roman" w:cs="Times New Roman"/>
          <w:sz w:val="28"/>
          <w:szCs w:val="28"/>
          <w:lang w:val="en-US"/>
        </w:rPr>
        <w:t>revolve</w:t>
      </w:r>
      <w:proofErr w:type="gramEnd"/>
      <w:r w:rsidR="007A0233" w:rsidRPr="007A02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233">
        <w:rPr>
          <w:rFonts w:ascii="Times New Roman" w:hAnsi="Times New Roman" w:cs="Times New Roman"/>
          <w:sz w:val="28"/>
          <w:szCs w:val="28"/>
          <w:lang w:val="uk-UA"/>
        </w:rPr>
        <w:t xml:space="preserve">обертатись)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це цільовий фонд фінансування заходів з к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апітального та поточного ремонтів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, аварійних ремонтів (далі – Фонд), 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створений на базі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</w:t>
      </w:r>
      <w:r w:rsidR="005C76C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«Асоціація об’єднань співвласників багатоквартирних будинків міста Коломиї» (далі – Асоціація), кошти якого надаються об’єднанням співвласників багатоквартирних будинків (далі – ОСББ) міста Коломиї на принципах безоплатності і строковості.</w:t>
      </w:r>
      <w:r w:rsidR="0054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1.2.2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розпорядник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– Коломийська міська рада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Договору надає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>1.2.3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032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– Громадська організація «Асоціація об’єднань співвласників багатоквартирних будинків міста Коломиї», яка зареєстрована і діє згідно чинного законодавства України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та яка отримує фінансову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BC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коштів міського бюджету для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>наповнення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Револьверного фонду з метою надання безвідсоткових позик ОСББ міста </w:t>
      </w:r>
      <w:r w:rsidR="00AD562C">
        <w:rPr>
          <w:rFonts w:ascii="Times New Roman" w:hAnsi="Times New Roman" w:cs="Times New Roman"/>
          <w:sz w:val="28"/>
          <w:szCs w:val="28"/>
          <w:lang w:val="uk-UA"/>
        </w:rPr>
        <w:t xml:space="preserve">Коломиї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на цілі, визначені даним Порядком.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 Фонду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ОСББ міста Коломиї,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які зареєстровані згідно вимог чинного законодавства та мають статус неприбуткових організацій.</w:t>
      </w:r>
    </w:p>
    <w:p w:rsidR="00F72405" w:rsidRDefault="00F72405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Джерела </w:t>
      </w:r>
      <w:r w:rsidR="009252C8">
        <w:rPr>
          <w:rFonts w:ascii="Times New Roman" w:hAnsi="Times New Roman" w:cs="Times New Roman"/>
          <w:b/>
          <w:sz w:val="28"/>
          <w:szCs w:val="28"/>
          <w:lang w:val="uk-UA"/>
        </w:rPr>
        <w:t>наповнення</w:t>
      </w: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коштів Фонду</w:t>
      </w:r>
    </w:p>
    <w:p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наповнення Фонду: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2405" w:rsidRP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2.1.2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 благодійн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внеск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пожертв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грант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безповоротн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отриман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Фондом, якщо відповідні благодійники, жертводавці, </w:t>
      </w:r>
      <w:proofErr w:type="spellStart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грантодавці</w:t>
      </w:r>
      <w:proofErr w:type="spellEnd"/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надавачі допомоги визначили метою надання таких внесків, пожертв, грантів, допомоги зарахування їх до Фонду;</w:t>
      </w:r>
    </w:p>
    <w:p w:rsidR="00F72405" w:rsidRDefault="00177E3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.1.3. інш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>, не заборонен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2405" w:rsidRPr="00F7240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законодавством.</w:t>
      </w:r>
    </w:p>
    <w:p w:rsid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E0E" w:rsidRDefault="007E1E0E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47" w:rsidRDefault="00100047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F72405" w:rsidP="00F7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4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Заходи, що фінансуються за рахунок коштів Фонду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Ремонт конструктивних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система, система електропостачання).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покрівель, горищ, підвалів.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Капітальний та поточний ремонт стін, фундаментів, сходових кліток.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3.4. Капітальний р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емонт ліфтів.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енерг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>етичних обстежень (аудитів)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проектно-кошторисної документації.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Ліквідація аварійних ситуацій житлових будинків.</w:t>
      </w:r>
    </w:p>
    <w:p w:rsidR="003706F2" w:rsidRPr="00E16315" w:rsidRDefault="00177E3E" w:rsidP="0037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3706F2" w:rsidRPr="00E16315">
        <w:rPr>
          <w:rFonts w:ascii="Times New Roman" w:hAnsi="Times New Roman" w:cs="Times New Roman"/>
          <w:sz w:val="28"/>
          <w:szCs w:val="28"/>
          <w:lang w:val="uk-UA"/>
        </w:rPr>
        <w:t>Проведення заходів із благоустрою прибудинкової території.</w:t>
      </w:r>
    </w:p>
    <w:p w:rsidR="00F72405" w:rsidRPr="00F72405" w:rsidRDefault="00F72405" w:rsidP="00F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05" w:rsidRDefault="003706F2" w:rsidP="0037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6F2">
        <w:rPr>
          <w:rFonts w:ascii="Times New Roman" w:hAnsi="Times New Roman" w:cs="Times New Roman"/>
          <w:b/>
          <w:sz w:val="28"/>
          <w:szCs w:val="28"/>
          <w:lang w:val="uk-UA"/>
        </w:rPr>
        <w:t>4. Механізм надання фінансової підтримки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підтримку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укладеного Договору про надання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який є додатком 1 до цього Порядку (далі – Договір).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4.2. Укладенню Договору передує письмове звернення </w:t>
      </w:r>
      <w:proofErr w:type="spellStart"/>
      <w:r w:rsidR="003706F2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до Коломийської міської ради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37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 xml:space="preserve">наповнення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 Загальн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а сума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proofErr w:type="spellStart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може надати </w:t>
      </w:r>
      <w:proofErr w:type="spellStart"/>
      <w:r w:rsidR="00D52B46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не може перевищувати суму, визначену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9D5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4.4. Сума фінансової </w:t>
      </w:r>
      <w:r w:rsidR="009252C8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</w:t>
      </w:r>
      <w:proofErr w:type="spellStart"/>
      <w:r w:rsidR="00B819D5">
        <w:rPr>
          <w:rFonts w:ascii="Times New Roman" w:hAnsi="Times New Roman" w:cs="Times New Roman"/>
          <w:sz w:val="28"/>
          <w:szCs w:val="28"/>
          <w:lang w:val="uk-UA"/>
        </w:rPr>
        <w:t>Допомого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отримувачу</w:t>
      </w:r>
      <w:proofErr w:type="spellEnd"/>
      <w:r w:rsidR="00B819D5">
        <w:rPr>
          <w:rFonts w:ascii="Times New Roman" w:hAnsi="Times New Roman" w:cs="Times New Roman"/>
          <w:sz w:val="28"/>
          <w:szCs w:val="28"/>
          <w:lang w:val="uk-UA"/>
        </w:rPr>
        <w:t>, затверджується рішенням міської ради.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єдиним платежем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у безготівковій формі, шляхом перерахування грошових коштів на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казначейський рахунок, відкритий </w:t>
      </w:r>
      <w:proofErr w:type="spellStart"/>
      <w:r w:rsidR="00D52B46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52B46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зарахування, зберігання і використання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Револьверного фонду.</w:t>
      </w:r>
    </w:p>
    <w:p w:rsidR="008071C9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Кошти Фонду не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на банківських рахунках, які використовуються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8071C9" w:rsidRPr="008071C9">
        <w:rPr>
          <w:rFonts w:ascii="Times New Roman" w:hAnsi="Times New Roman" w:cs="Times New Roman"/>
          <w:sz w:val="28"/>
          <w:szCs w:val="28"/>
          <w:lang w:val="uk-UA"/>
        </w:rPr>
        <w:t xml:space="preserve"> для інших цілей.</w:t>
      </w:r>
    </w:p>
    <w:p w:rsid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 покриття адміністративних та інших витрат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Фонду.</w:t>
      </w:r>
    </w:p>
    <w:p w:rsidR="008071C9" w:rsidRDefault="008071C9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9" w:rsidRPr="008071C9" w:rsidRDefault="008071C9" w:rsidP="0080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1C9">
        <w:rPr>
          <w:rFonts w:ascii="Times New Roman" w:hAnsi="Times New Roman" w:cs="Times New Roman"/>
          <w:b/>
          <w:sz w:val="28"/>
          <w:szCs w:val="28"/>
          <w:lang w:val="uk-UA"/>
        </w:rPr>
        <w:t>5. Використання коштів Фонду</w:t>
      </w:r>
    </w:p>
    <w:p w:rsidR="00EA5C58" w:rsidRPr="00EA5C58" w:rsidRDefault="00177E3E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. Кошти Фонду спрямовуються </w:t>
      </w:r>
      <w:proofErr w:type="spellStart"/>
      <w:r w:rsidR="008071C9">
        <w:rPr>
          <w:rFonts w:ascii="Times New Roman" w:hAnsi="Times New Roman" w:cs="Times New Roman"/>
          <w:sz w:val="28"/>
          <w:szCs w:val="28"/>
          <w:lang w:val="uk-UA"/>
        </w:rPr>
        <w:t>Допомогоотримувачем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надання безвідсоткових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 xml:space="preserve">поворотних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, шляхом укладання відповідного договору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на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изначені розділом 3 </w:t>
      </w:r>
      <w:r w:rsidR="00394390">
        <w:rPr>
          <w:rFonts w:ascii="Times New Roman" w:hAnsi="Times New Roman" w:cs="Times New Roman"/>
          <w:sz w:val="28"/>
          <w:szCs w:val="28"/>
          <w:lang w:val="uk-UA"/>
        </w:rPr>
        <w:t>цього Порядку.</w:t>
      </w:r>
    </w:p>
    <w:p w:rsidR="00EA5C58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Безвідсоткові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поворотні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надаються </w:t>
      </w:r>
      <w:r w:rsidR="008071C9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на термін не більше як 12 місяців. Контроль за виконанням умов договору </w:t>
      </w:r>
      <w:r w:rsidR="00B819D5">
        <w:rPr>
          <w:rFonts w:ascii="Times New Roman" w:hAnsi="Times New Roman" w:cs="Times New Roman"/>
          <w:sz w:val="28"/>
          <w:szCs w:val="28"/>
          <w:lang w:val="uk-UA"/>
        </w:rPr>
        <w:t xml:space="preserve">поворотної </w:t>
      </w:r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 xml:space="preserve">позики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EA5C58" w:rsidRPr="00EA5C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Безвідсоткові поворотні позики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на заходи, визначені розділом 3 цього Порядку.</w:t>
      </w:r>
    </w:p>
    <w:p w:rsidR="004D7F18" w:rsidRPr="004D3F8A" w:rsidRDefault="00394390" w:rsidP="004D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 Отримати безвідсоткову поворотну позику з Фонду мають право всі ОСББ міста Коломиї, незалежно від їх членства в Асоціації.</w:t>
      </w:r>
    </w:p>
    <w:p w:rsidR="004D3F8A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цільове використання коштів Фонду та за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коштів, наданих як безвідсоткова поворотна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8A">
        <w:rPr>
          <w:rFonts w:ascii="Times New Roman" w:hAnsi="Times New Roman" w:cs="Times New Roman"/>
          <w:sz w:val="28"/>
          <w:szCs w:val="28"/>
          <w:lang w:val="uk-UA"/>
        </w:rPr>
        <w:t>позика</w:t>
      </w:r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 xml:space="preserve">, несе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3F8A" w:rsidRPr="004D3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9A6" w:rsidRDefault="00394390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5.6.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4D7F18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4D7F18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щоквартально до 05 числа місяця, наступного за звітним кварталом, звіт про 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4D7F18">
        <w:rPr>
          <w:rFonts w:ascii="Times New Roman" w:hAnsi="Times New Roman" w:cs="Times New Roman"/>
          <w:sz w:val="28"/>
          <w:szCs w:val="28"/>
          <w:lang w:val="uk-UA"/>
        </w:rPr>
        <w:t>коштів фінансової підтримки</w:t>
      </w:r>
      <w:r w:rsidR="004D7F18" w:rsidRPr="004D7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A8" w:rsidRDefault="00BE49A8" w:rsidP="00EA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1D8" w:rsidRDefault="002E21D8" w:rsidP="002E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1D8">
        <w:rPr>
          <w:rFonts w:ascii="Times New Roman" w:hAnsi="Times New Roman" w:cs="Times New Roman"/>
          <w:b/>
          <w:sz w:val="28"/>
          <w:szCs w:val="28"/>
          <w:lang w:val="uk-UA"/>
        </w:rPr>
        <w:t>6. План використання коштів</w:t>
      </w: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Порядок складання, розгляду, затвердження та основні вимоги до виконання кошторисів бюджетних установ затверджені постановою Кабінету Міністрів України від 28.02.2002 р. № 228 «Про затвердження Порядку складання, розгляду, затвердження та основних вимог до виконання кошторисів бюджетних установ»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  <w:lang w:val="uk-UA"/>
        </w:rPr>
        <w:t>Основним плановим документом відповідно до якого одержувач</w:t>
      </w:r>
      <w:r w:rsidRPr="0095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>витрача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60C4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кошти, є план використання бюджетних коштів</w:t>
      </w:r>
      <w:r w:rsidRPr="00957188">
        <w:rPr>
          <w:rFonts w:ascii="Times New Roman" w:hAnsi="Times New Roman" w:cs="Times New Roman"/>
          <w:sz w:val="28"/>
          <w:szCs w:val="28"/>
        </w:rPr>
        <w:t>.</w:t>
      </w:r>
    </w:p>
    <w:p w:rsid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60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iCs/>
          <w:sz w:val="28"/>
          <w:szCs w:val="28"/>
        </w:rPr>
        <w:t xml:space="preserve">наказу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Міністерства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фінансів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«Про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документів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застосовуються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бюджету» </w:t>
      </w:r>
      <w:proofErr w:type="spellStart"/>
      <w:r w:rsidRPr="002660C4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Pr="002660C4">
        <w:rPr>
          <w:rFonts w:ascii="Times New Roman" w:hAnsi="Times New Roman" w:cs="Times New Roman"/>
          <w:iCs/>
          <w:sz w:val="28"/>
          <w:szCs w:val="28"/>
        </w:rPr>
        <w:t xml:space="preserve"> 28.01.2008 р. № 57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 xml:space="preserve"> форма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заповнюється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0C4">
        <w:rPr>
          <w:rFonts w:ascii="Times New Roman" w:hAnsi="Times New Roman" w:cs="Times New Roman"/>
          <w:sz w:val="28"/>
          <w:szCs w:val="28"/>
        </w:rPr>
        <w:t> </w:t>
      </w:r>
      <w:r w:rsidRPr="002660C4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зазначення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цифрових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bCs/>
          <w:sz w:val="28"/>
          <w:szCs w:val="28"/>
        </w:rPr>
        <w:t>кодів</w:t>
      </w:r>
      <w:proofErr w:type="spellEnd"/>
      <w:r w:rsidRPr="002660C4">
        <w:rPr>
          <w:rFonts w:ascii="Times New Roman" w:hAnsi="Times New Roman" w:cs="Times New Roman"/>
          <w:bCs/>
          <w:sz w:val="28"/>
          <w:szCs w:val="28"/>
        </w:rPr>
        <w:t> </w:t>
      </w:r>
      <w:r w:rsidRPr="002660C4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доповнена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proofErr w:type="gram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>.</w:t>
      </w:r>
    </w:p>
    <w:p w:rsidR="001832C0" w:rsidRPr="001832C0" w:rsidRDefault="001832C0" w:rsidP="00183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2C0">
        <w:rPr>
          <w:rFonts w:ascii="Times New Roman" w:hAnsi="Times New Roman" w:cs="Times New Roman"/>
          <w:sz w:val="28"/>
          <w:szCs w:val="28"/>
          <w:lang w:val="uk-UA"/>
        </w:rPr>
        <w:t>Одержувач бюджетних коштів складає та подає до органів Держк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азначейства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>план використання бюджетних коштів — розподіл бюджетних асигнувань, затверджених у кошторисі, за повною економічною класифікацією видатків та класифікацією кредитування бюджету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КЕКВ 2240 «Оплата послуг (крім комунальних)», 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КПКВК</w:t>
      </w:r>
      <w:r w:rsidRPr="001832C0">
        <w:rPr>
          <w:rFonts w:ascii="Times New Roman" w:hAnsi="Times New Roman" w:cs="Times New Roman"/>
          <w:sz w:val="28"/>
          <w:szCs w:val="28"/>
          <w:lang w:val="uk-UA"/>
        </w:rPr>
        <w:t xml:space="preserve"> 6090 «Інша діяльність у сфері житлово-комунального господарства»</w:t>
      </w:r>
      <w:r w:rsidR="00FE6B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0C4" w:rsidRDefault="002660C4" w:rsidP="002660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60C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26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0C4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266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60C4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2660C4">
        <w:rPr>
          <w:rFonts w:ascii="Times New Roman" w:hAnsi="Times New Roman"/>
          <w:bCs/>
          <w:sz w:val="28"/>
          <w:szCs w:val="28"/>
        </w:rPr>
        <w:t>здійснюються</w:t>
      </w:r>
      <w:proofErr w:type="spellEnd"/>
      <w:r w:rsidRPr="002660C4">
        <w:rPr>
          <w:rFonts w:ascii="Times New Roman" w:hAnsi="Times New Roman"/>
          <w:sz w:val="28"/>
          <w:szCs w:val="28"/>
        </w:rPr>
        <w:t>.</w:t>
      </w:r>
    </w:p>
    <w:p w:rsidR="002660C4" w:rsidRPr="002660C4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0C4" w:rsidRPr="00957188" w:rsidRDefault="002660C4" w:rsidP="0026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0E3" w:rsidRDefault="005740E3" w:rsidP="00A43353">
      <w:pPr>
        <w:pStyle w:val="ab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D7F18" w:rsidRPr="009F44E0" w:rsidRDefault="004D7F18" w:rsidP="009F44E0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39439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39439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 та</w:t>
      </w:r>
    </w:p>
    <w:p w:rsidR="009F44E0" w:rsidRDefault="00394390" w:rsidP="009F44E0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енергозбереження міської ради</w:t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44E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ЖОЛОБ</w:t>
      </w:r>
    </w:p>
    <w:p w:rsidR="00DF254D" w:rsidRDefault="00DF254D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305" w:rsidRDefault="00B833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753E" w:rsidRPr="00394390" w:rsidRDefault="000C753E" w:rsidP="007E1E0E">
      <w:pPr>
        <w:tabs>
          <w:tab w:val="left" w:pos="5550"/>
        </w:tabs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3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80340" distR="180340" simplePos="0" relativeHeight="251661312" behindDoc="1" locked="1" layoutInCell="1" allowOverlap="1" wp14:anchorId="2785B8BF" wp14:editId="500D4BE8">
                <wp:simplePos x="0" y="0"/>
                <wp:positionH relativeFrom="page">
                  <wp:posOffset>7043420</wp:posOffset>
                </wp:positionH>
                <wp:positionV relativeFrom="page">
                  <wp:posOffset>7019925</wp:posOffset>
                </wp:positionV>
                <wp:extent cx="137795" cy="5715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0903" y="21600"/>
                    <wp:lineTo x="20903" y="0"/>
                    <wp:lineTo x="0" y="0"/>
                  </wp:wrapPolygon>
                </wp:wrapTight>
                <wp:docPr id="3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7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8D" w:rsidRPr="009975A4" w:rsidRDefault="0081028D" w:rsidP="000C753E">
                            <w:pPr>
                              <w:pStyle w:val="a3"/>
                              <w:shd w:val="clear" w:color="auto" w:fill="FFFFFF"/>
                              <w:tabs>
                                <w:tab w:val="left" w:pos="1560"/>
                              </w:tabs>
                              <w:ind w:left="0" w:right="-20"/>
                              <w:jc w:val="both"/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554.6pt;margin-top:552.75pt;width:10.85pt;height:4.5pt;flip:x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" strokecolor="white" strokeweight=".25pt">
                <v:textbox>
                  <w:txbxContent>
                    <w:p w:rsidR="0081028D" w:rsidRPr="009975A4" w:rsidRDefault="0081028D" w:rsidP="000C753E">
                      <w:pPr>
                        <w:pStyle w:val="a3"/>
                        <w:shd w:val="clear" w:color="auto" w:fill="FFFFFF"/>
                        <w:tabs>
                          <w:tab w:val="left" w:pos="1560"/>
                        </w:tabs>
                        <w:ind w:left="0" w:right="-20"/>
                        <w:jc w:val="both"/>
                      </w:pPr>
                      <w:r>
                        <w:rPr>
                          <w:sz w:val="24"/>
                          <w:lang w:val="uk-UA"/>
                        </w:rPr>
                        <w:t xml:space="preserve">                                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3943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D7F18" w:rsidRPr="0039439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C753E" w:rsidRPr="00A45AE9" w:rsidRDefault="000C753E" w:rsidP="007E1E0E">
      <w:pPr>
        <w:spacing w:after="0" w:line="240" w:lineRule="auto"/>
        <w:ind w:left="822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</w:t>
      </w:r>
      <w:r w:rsidR="004D7F18" w:rsidRPr="0039439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Порядку</w:t>
      </w:r>
      <w:r w:rsidRPr="00A45AE9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552DDE" w:rsidRPr="00DF254D" w:rsidRDefault="00552DDE" w:rsidP="009817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ДОГОВІР № </w:t>
      </w:r>
    </w:p>
    <w:p w:rsidR="00552DDE" w:rsidRPr="00A45AE9" w:rsidRDefault="00552DDE" w:rsidP="00552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про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надання </w:t>
      </w:r>
      <w:r w:rsidR="0098178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безповоротної </w:t>
      </w:r>
      <w:r w:rsidR="00827C5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фінансової </w:t>
      </w:r>
      <w:r w:rsidR="000606B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підтримки</w:t>
      </w:r>
    </w:p>
    <w:p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552DDE" w:rsidRPr="00A45AE9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м. Коломия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3441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   </w:t>
      </w:r>
      <w:r w:rsidRPr="00A45AE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«___» _______ 20_ року</w:t>
      </w:r>
    </w:p>
    <w:p w:rsidR="00552DDE" w:rsidRPr="0034414D" w:rsidRDefault="00552DDE" w:rsidP="00552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B0F7C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414D"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особі міського голови 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>Станіславського Богдана Миколайовича</w:t>
      </w:r>
      <w:r w:rsidR="00552DDE" w:rsidRPr="00A45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який діє на підставі Закону України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1133F" w:rsidRPr="00A45AE9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Коломийської міської виборчої комісії від 06.11.2020 року №1 </w:t>
      </w:r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6828CA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552DDE" w:rsidRPr="00A45AE9">
        <w:rPr>
          <w:rFonts w:ascii="Times New Roman" w:hAnsi="Times New Roman" w:cs="Times New Roman"/>
          <w:sz w:val="28"/>
          <w:szCs w:val="28"/>
          <w:lang w:val="uk-UA"/>
        </w:rPr>
        <w:t>») з однієї сторони</w:t>
      </w:r>
      <w:r w:rsidR="0068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DDE" w:rsidRPr="00A45AE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</w:t>
      </w:r>
      <w:r w:rsidR="006828CA" w:rsidRPr="006828CA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Громадська організація «Асоціація об’єднань співвласників багатоквартирних будинків міста Коломия»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особі </w:t>
      </w:r>
      <w:r w:rsidR="006828CA" w:rsidRPr="00682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який(а) діє на підставі __________________________,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»),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сторони, в подальшому разом іменуються «Сторони», а кожна окремо – «Сторона», уклали цей Договір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безповоротної </w:t>
      </w:r>
      <w:r w:rsidR="000B0F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828CA" w:rsidRPr="006828CA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 про наступне. </w:t>
      </w:r>
    </w:p>
    <w:p w:rsidR="000B0F7C" w:rsidRPr="0034414D" w:rsidRDefault="000B0F7C" w:rsidP="006828CA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F7C" w:rsidRPr="00981784" w:rsidRDefault="006828CA" w:rsidP="000B0F7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81784">
        <w:rPr>
          <w:rFonts w:ascii="Times New Roman" w:hAnsi="Times New Roman" w:cs="Times New Roman"/>
          <w:b/>
          <w:sz w:val="28"/>
          <w:szCs w:val="28"/>
          <w:lang w:val="uk-UA"/>
        </w:rPr>
        <w:t>Предмет Договору</w:t>
      </w:r>
    </w:p>
    <w:p w:rsidR="0071143D" w:rsidRPr="00394390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1.1. В порядку та на умовах, визначених цим Договором, </w:t>
      </w:r>
      <w:proofErr w:type="spellStart"/>
      <w:r w:rsidR="000B0F7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 w:rsidR="00981784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828CA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безповоротну фінансову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Фінансова </w:t>
      </w:r>
      <w:r w:rsidR="000606B6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надання безвідсоткової поворотної позики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 xml:space="preserve"> ОСББ </w:t>
      </w:r>
      <w:r w:rsidR="0071143D">
        <w:rPr>
          <w:rFonts w:ascii="Times New Roman" w:hAnsi="Times New Roman" w:cs="Times New Roman"/>
          <w:sz w:val="28"/>
          <w:szCs w:val="28"/>
          <w:lang w:val="uk-UA"/>
        </w:rPr>
        <w:t xml:space="preserve">міста Коломиї </w:t>
      </w:r>
      <w:r w:rsidR="0071143D" w:rsidRPr="0071143D">
        <w:rPr>
          <w:rFonts w:ascii="Times New Roman" w:hAnsi="Times New Roman" w:cs="Times New Roman"/>
          <w:sz w:val="28"/>
          <w:szCs w:val="28"/>
          <w:lang w:val="uk-UA"/>
        </w:rPr>
        <w:t>на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визначені п. 2.5. Договору</w:t>
      </w:r>
      <w:r w:rsidR="0071143D" w:rsidRPr="003943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1DC" w:rsidRPr="0034414D" w:rsidRDefault="00F261DC" w:rsidP="000B0F7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1DC" w:rsidRDefault="00F261DC" w:rsidP="00F261DC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та умови</w:t>
      </w:r>
      <w:r w:rsidRPr="00F26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фінансової </w:t>
      </w:r>
      <w:r w:rsidR="00FF5735">
        <w:rPr>
          <w:rFonts w:ascii="Times New Roman" w:hAnsi="Times New Roman" w:cs="Times New Roman"/>
          <w:b/>
          <w:sz w:val="28"/>
          <w:szCs w:val="28"/>
          <w:lang w:val="uk-UA"/>
        </w:rPr>
        <w:t>підтримки</w:t>
      </w:r>
    </w:p>
    <w:p w:rsidR="00F261DC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перераховує суму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61DC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 єдиним платежем, у безготівковій формі протягом __ (_____________) робочих днів з дати підписання Сторонами цього Договору.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2.2. Розмір фінансової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747A2" w:rsidRPr="006747A2"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становить ________ гривень _____ копійок.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6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F261DC" w:rsidRPr="00F261DC">
        <w:rPr>
          <w:rFonts w:ascii="Times New Roman" w:hAnsi="Times New Roman" w:cs="Times New Roman"/>
          <w:sz w:val="28"/>
          <w:szCs w:val="28"/>
          <w:lang w:val="uk-UA"/>
        </w:rPr>
        <w:t>перерах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ування коштів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за наступними реквізитами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261DC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Казначейський рахунок №</w:t>
      </w:r>
    </w:p>
    <w:p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МФО</w:t>
      </w:r>
    </w:p>
    <w:p w:rsidR="006747A2" w:rsidRDefault="006747A2" w:rsidP="00F261DC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Код ЄДРПОУ</w:t>
      </w:r>
    </w:p>
    <w:p w:rsidR="003C40B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2.4.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передан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ою в момент зарахування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 кошті</w:t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в на рахунок </w:t>
      </w:r>
      <w:proofErr w:type="spellStart"/>
      <w:r w:rsidR="00BE2B3E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BE2B3E">
        <w:rPr>
          <w:rFonts w:ascii="Times New Roman" w:hAnsi="Times New Roman" w:cs="Times New Roman"/>
          <w:sz w:val="28"/>
          <w:szCs w:val="28"/>
          <w:lang w:val="uk-UA"/>
        </w:rPr>
        <w:t>, зазначений в п. 2.3 Договору.</w:t>
      </w:r>
    </w:p>
    <w:p w:rsidR="006747A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. Безповоротна фінансова </w:t>
      </w:r>
      <w:r w:rsidR="00FF573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</w:t>
      </w:r>
      <w:proofErr w:type="spellStart"/>
      <w:r w:rsidR="006747A2">
        <w:rPr>
          <w:rFonts w:ascii="Times New Roman" w:hAnsi="Times New Roman" w:cs="Times New Roman"/>
          <w:sz w:val="28"/>
          <w:szCs w:val="28"/>
          <w:lang w:val="uk-UA"/>
        </w:rPr>
        <w:t>Допомогоотримувачу</w:t>
      </w:r>
      <w:proofErr w:type="spellEnd"/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6747A2">
        <w:rPr>
          <w:rFonts w:ascii="Times New Roman" w:hAnsi="Times New Roman" w:cs="Times New Roman"/>
          <w:sz w:val="28"/>
          <w:szCs w:val="28"/>
          <w:lang w:val="uk-UA"/>
        </w:rPr>
        <w:t xml:space="preserve">на фінансування заходів, передбачених 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 xml:space="preserve">Порядком 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надання фінансової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проектів </w:t>
      </w:r>
      <w:r w:rsidR="00957188">
        <w:rPr>
          <w:rFonts w:ascii="Times New Roman" w:hAnsi="Times New Roman"/>
          <w:sz w:val="28"/>
          <w:szCs w:val="28"/>
          <w:lang w:val="uk-UA"/>
        </w:rPr>
        <w:t>за принципом</w:t>
      </w:r>
      <w:r w:rsidR="00957188"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Револьверного фонду</w:t>
      </w:r>
      <w:r w:rsidR="009571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40BD" w:rsidRPr="003C40BD">
        <w:rPr>
          <w:rFonts w:ascii="Times New Roman" w:hAnsi="Times New Roman" w:cs="Times New Roman"/>
          <w:sz w:val="28"/>
          <w:szCs w:val="28"/>
          <w:lang w:val="uk-UA"/>
        </w:rPr>
        <w:t>, створеного на базі Громадської організації «Асоціація об’єднань співвласників багатоквартирних будинків міста Коломиї»</w:t>
      </w:r>
      <w:r w:rsidR="003C40B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емонт конструктивни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зовнішніх та </w:t>
      </w:r>
      <w:proofErr w:type="spellStart"/>
      <w:r w:rsidRPr="003C40BD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систем багатоквартирних будинків (водопровідно-каналізаційна сист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ема, система електропостачання);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монт покрівель, горищ, підвалів;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апітальний та поточний ремонт сті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н, фундаментів, сходових кліток;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ліфтів;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енергетичних обстежень (аудитів),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авторського, технічного наглядів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виготовлення проект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но-кошторисної документації;</w:t>
      </w:r>
    </w:p>
    <w:p w:rsidR="003C40BD" w:rsidRP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іквідація аварі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>йних ситуацій житлових будинків;</w:t>
      </w:r>
    </w:p>
    <w:p w:rsidR="003C40B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4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C40BD">
        <w:rPr>
          <w:rFonts w:ascii="Times New Roman" w:hAnsi="Times New Roman" w:cs="Times New Roman"/>
          <w:sz w:val="28"/>
          <w:szCs w:val="28"/>
          <w:lang w:val="uk-UA"/>
        </w:rPr>
        <w:t>роведення заходів із благоустрою прибудинкової території.</w:t>
      </w:r>
    </w:p>
    <w:p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0BD" w:rsidRDefault="00BE2B3E" w:rsidP="00BE2B3E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B3E">
        <w:rPr>
          <w:rFonts w:ascii="Times New Roman" w:hAnsi="Times New Roman" w:cs="Times New Roman"/>
          <w:b/>
          <w:sz w:val="28"/>
          <w:szCs w:val="28"/>
          <w:lang w:val="uk-UA"/>
        </w:rPr>
        <w:t>3. Права та обов’язки Сторін</w:t>
      </w:r>
    </w:p>
    <w:p w:rsidR="00BE2B3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2B3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зобов’язаний:</w:t>
      </w:r>
    </w:p>
    <w:p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3.1.1. Перерахувати кошти фінансової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у розмірі,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визначеном</w:t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>у у п.  2.2. цього Договору на реквізити, зазначені в п. 2.3. цього Договору.</w:t>
      </w:r>
    </w:p>
    <w:p w:rsidR="00DB6064" w:rsidRDefault="00394390" w:rsidP="0039439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proofErr w:type="spellStart"/>
      <w:r w:rsidR="00DB606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право:</w:t>
      </w:r>
    </w:p>
    <w:p w:rsidR="00DB606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064">
        <w:rPr>
          <w:rFonts w:ascii="Times New Roman" w:hAnsi="Times New Roman" w:cs="Times New Roman"/>
          <w:sz w:val="28"/>
          <w:szCs w:val="28"/>
          <w:lang w:val="uk-UA"/>
        </w:rPr>
        <w:t xml:space="preserve">3.2.1. Вимагати </w:t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та документи про діяльність, що пов’язані з виконанням цього Договору.</w:t>
      </w:r>
    </w:p>
    <w:p w:rsidR="00F07254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254">
        <w:rPr>
          <w:rFonts w:ascii="Times New Roman" w:hAnsi="Times New Roman" w:cs="Times New Roman"/>
          <w:sz w:val="28"/>
          <w:szCs w:val="28"/>
          <w:lang w:val="uk-UA"/>
        </w:rPr>
        <w:t xml:space="preserve">3.2.2. </w:t>
      </w:r>
      <w:proofErr w:type="spellStart"/>
      <w:r w:rsidR="00F07254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брати участь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у засіданнях керівних органів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питань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виконанням умов цього Договору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254" w:rsidRPr="00F07254">
        <w:rPr>
          <w:rFonts w:ascii="Times New Roman" w:hAnsi="Times New Roman" w:cs="Times New Roman"/>
          <w:sz w:val="28"/>
          <w:szCs w:val="28"/>
          <w:lang w:val="uk-UA"/>
        </w:rPr>
        <w:t xml:space="preserve"> як спостерігач без права участі у голосуванні.</w:t>
      </w:r>
    </w:p>
    <w:p w:rsidR="007742C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proofErr w:type="spellStart"/>
      <w:r w:rsidR="007742CD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зобов’язаний: </w:t>
      </w:r>
      <w:r w:rsidR="00774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526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3.3.1.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кошти фінансової підтримки 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>на заходи, визначені п. 2.5. Договору</w:t>
      </w:r>
      <w:r w:rsidR="00B94526" w:rsidRPr="00B94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3.3.2. Щ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оквартально до 05 числа місяця, наступного за звітним кварталом, надавати </w:t>
      </w:r>
      <w:proofErr w:type="spellStart"/>
      <w:r w:rsidR="00B94526">
        <w:rPr>
          <w:rFonts w:ascii="Times New Roman" w:hAnsi="Times New Roman" w:cs="Times New Roman"/>
          <w:sz w:val="28"/>
          <w:szCs w:val="28"/>
          <w:lang w:val="uk-UA"/>
        </w:rPr>
        <w:t>Допомогодавцю</w:t>
      </w:r>
      <w:proofErr w:type="spellEnd"/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використання коштів фінансової підтримки.</w:t>
      </w:r>
    </w:p>
    <w:p w:rsidR="00B94526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3.3.3. В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живати заходів з метою залучення до фінансування </w:t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>інших джерел, не заборонених законодавством України.</w:t>
      </w:r>
      <w:r w:rsidR="00B94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C67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 xml:space="preserve">3.3.4. У разі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Допомогоотримувача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як юридичної особи, повернути кошти наданої фінансової підтримки до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232" w:rsidRPr="0034414D" w:rsidRDefault="00052232" w:rsidP="00BE2B3E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232" w:rsidRDefault="00052232" w:rsidP="00052232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232">
        <w:rPr>
          <w:rFonts w:ascii="Times New Roman" w:hAnsi="Times New Roman" w:cs="Times New Roman"/>
          <w:b/>
          <w:sz w:val="28"/>
          <w:szCs w:val="28"/>
          <w:lang w:val="uk-UA"/>
        </w:rPr>
        <w:t>4. Відповідальність Сторін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порядок вирішення спорів</w:t>
      </w:r>
    </w:p>
    <w:p w:rsid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232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Усі спори, що пов'язані із цим Договором, його укладанням або такі, що виникають в процесі його виконання, вирішуються шляхом переговорів між Стор</w:t>
      </w:r>
      <w:r w:rsidR="00295C67">
        <w:rPr>
          <w:rFonts w:ascii="Times New Roman" w:hAnsi="Times New Roman" w:cs="Times New Roman"/>
          <w:sz w:val="28"/>
          <w:szCs w:val="28"/>
          <w:lang w:val="uk-UA"/>
        </w:rPr>
        <w:t>онами</w:t>
      </w:r>
      <w:r w:rsidR="00052232" w:rsidRPr="00052232">
        <w:rPr>
          <w:rFonts w:ascii="Times New Roman" w:hAnsi="Times New Roman" w:cs="Times New Roman"/>
          <w:sz w:val="28"/>
          <w:szCs w:val="28"/>
          <w:lang w:val="uk-UA"/>
        </w:rPr>
        <w:t>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Допомогоотримувач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достовірність поданих документів та цільове використання коштів фінансової підтримки згідно чинного законодавства України.</w:t>
      </w:r>
    </w:p>
    <w:p w:rsidR="004E524E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proofErr w:type="spellStart"/>
      <w:r w:rsidR="004E524E">
        <w:rPr>
          <w:rFonts w:ascii="Times New Roman" w:hAnsi="Times New Roman" w:cs="Times New Roman"/>
          <w:sz w:val="28"/>
          <w:szCs w:val="28"/>
          <w:lang w:val="uk-UA"/>
        </w:rPr>
        <w:t>Допомогодавець</w:t>
      </w:r>
      <w:proofErr w:type="spellEnd"/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відповідальності за несвоєчасне перерахування кошті фінансової підтримки у разі відсутності чи недостатності коштів у міському бюджеті.</w:t>
      </w:r>
    </w:p>
    <w:p w:rsidR="004E524E" w:rsidRPr="0005223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>Сторон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звільняються від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невиконання умов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Договору, якщо воно сталося не з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4E524E" w:rsidRPr="004E524E">
        <w:rPr>
          <w:rFonts w:ascii="Times New Roman" w:hAnsi="Times New Roman" w:cs="Times New Roman"/>
          <w:sz w:val="28"/>
          <w:szCs w:val="28"/>
          <w:lang w:val="uk-UA"/>
        </w:rPr>
        <w:t xml:space="preserve"> вини</w:t>
      </w:r>
      <w:r w:rsidR="004E5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0BD" w:rsidRPr="0034414D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0BD" w:rsidRPr="0081028D" w:rsidRDefault="0081028D" w:rsidP="0081028D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Стро</w:t>
      </w:r>
      <w:r w:rsidR="000C716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810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дії Договору</w:t>
      </w:r>
    </w:p>
    <w:p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набуває чинності з моменту його підписання </w:t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 xml:space="preserve">Сторонами 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та діє до </w:t>
      </w:r>
      <w:r>
        <w:rPr>
          <w:rFonts w:ascii="Times New Roman" w:hAnsi="Times New Roman" w:cs="Times New Roman"/>
          <w:sz w:val="28"/>
          <w:szCs w:val="28"/>
          <w:lang w:val="uk-UA"/>
        </w:rPr>
        <w:t>моменту настання обставин, зазначених у пп. 3.3.4 п.</w:t>
      </w:r>
      <w:r w:rsidR="0034414D">
        <w:rPr>
          <w:rFonts w:ascii="Times New Roman" w:hAnsi="Times New Roman" w:cs="Times New Roman"/>
          <w:sz w:val="28"/>
          <w:szCs w:val="28"/>
          <w:lang w:val="uk-UA"/>
        </w:rPr>
        <w:t>3.3 розділу 3 цього Договору.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02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.2. Закінчення строку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не звільняє Сторони від відповідальності за його порушення, яке мало місце під час дії цього Договору. </w:t>
      </w:r>
    </w:p>
    <w:p w:rsidR="003C40BD" w:rsidRPr="0081028D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Будь-які з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та доповнення до цього Договору</w:t>
      </w:r>
      <w:r w:rsidR="0081028D" w:rsidRPr="0081028D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внесені 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за письмовим погодженням Сторін шляхом укладення додаткової угоди, яка є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невідємною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даного Договору.</w:t>
      </w:r>
    </w:p>
    <w:p w:rsidR="003C40BD" w:rsidRPr="000C7162" w:rsidRDefault="00394390" w:rsidP="0039439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>.4. Цей Договір може бути розірваний за домовленістю Сторін,</w:t>
      </w:r>
      <w:r w:rsidR="000C7162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обставин, що унеможливлюють виконання </w:t>
      </w:r>
      <w:proofErr w:type="spellStart"/>
      <w:r w:rsidR="000C7162">
        <w:rPr>
          <w:rFonts w:ascii="Times New Roman" w:hAnsi="Times New Roman" w:cs="Times New Roman"/>
          <w:sz w:val="28"/>
          <w:szCs w:val="28"/>
          <w:lang w:val="uk-UA"/>
        </w:rPr>
        <w:t>зобовязань</w:t>
      </w:r>
      <w:proofErr w:type="spellEnd"/>
      <w:r w:rsidR="000C7162">
        <w:rPr>
          <w:rFonts w:ascii="Times New Roman" w:hAnsi="Times New Roman" w:cs="Times New Roman"/>
          <w:sz w:val="28"/>
          <w:szCs w:val="28"/>
          <w:lang w:val="uk-UA"/>
        </w:rPr>
        <w:t>, передбачених Договором.</w:t>
      </w:r>
      <w:r w:rsidR="000C7162" w:rsidRPr="000C7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0BD" w:rsidRPr="00617AD2" w:rsidRDefault="003C40BD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C40BD" w:rsidRPr="006916E0" w:rsidRDefault="006916E0" w:rsidP="006916E0">
      <w:pPr>
        <w:tabs>
          <w:tab w:val="left" w:pos="138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0D4A8C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6916E0" w:rsidRPr="006916E0">
        <w:t xml:space="preserve"> </w:t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ей Договір не є договором позики або договором дарування в розумінні положень Цивільного кодексу України.</w:t>
      </w:r>
    </w:p>
    <w:p w:rsid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Цей Договір складений при повному розумінні Сторонами його умов та термінології українською мовою у двох однакових примірниках, які мають однакову юридичну силу, - по одному для кожної із Сторін.</w:t>
      </w:r>
    </w:p>
    <w:p w:rsidR="006916E0" w:rsidRPr="006916E0" w:rsidRDefault="00394390" w:rsidP="00394390">
      <w:pPr>
        <w:tabs>
          <w:tab w:val="left" w:pos="709"/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6E0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6916E0" w:rsidRPr="006916E0">
        <w:rPr>
          <w:rFonts w:ascii="Times New Roman" w:hAnsi="Times New Roman" w:cs="Times New Roman"/>
          <w:sz w:val="28"/>
          <w:szCs w:val="28"/>
          <w:lang w:val="uk-UA"/>
        </w:rPr>
        <w:t>Сторони домовилися, що умови цього Договору мають конфіденційний характер, та підлягають розголошенню виключно на підставі та у спосіб передбачений чинним законодавством України.</w:t>
      </w:r>
    </w:p>
    <w:p w:rsidR="000D4A8C" w:rsidRPr="00617AD2" w:rsidRDefault="000D4A8C" w:rsidP="003C40BD">
      <w:pPr>
        <w:tabs>
          <w:tab w:val="left" w:pos="13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16E0" w:rsidRPr="006916E0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916E0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7. Місцезнаходження та реквізити Сторін</w:t>
      </w:r>
    </w:p>
    <w:p w:rsidR="006916E0" w:rsidRPr="0034414D" w:rsidRDefault="006916E0" w:rsidP="006916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16"/>
        <w:gridCol w:w="4628"/>
        <w:gridCol w:w="29"/>
        <w:gridCol w:w="4824"/>
      </w:tblGrid>
      <w:tr w:rsidR="006916E0" w:rsidRPr="006828CA" w:rsidTr="00CA0016">
        <w:trPr>
          <w:gridBefore w:val="1"/>
          <w:wBefore w:w="16" w:type="dxa"/>
          <w:trHeight w:val="3486"/>
        </w:trPr>
        <w:tc>
          <w:tcPr>
            <w:tcW w:w="4628" w:type="dxa"/>
          </w:tcPr>
          <w:p w:rsidR="006916E0" w:rsidRDefault="009E2D04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ДОПОМОГОДАВЕЦЬ</w:t>
            </w:r>
          </w:p>
          <w:p w:rsidR="00266C7D" w:rsidRPr="009E2D04" w:rsidRDefault="00266C7D" w:rsidP="00266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:rsidR="006916E0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Коломийська міська рад</w:t>
            </w:r>
            <w:r w:rsidRPr="00266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а</w:t>
            </w: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:rsidR="00266C7D" w:rsidRPr="009E2D04" w:rsidRDefault="00266C7D" w:rsidP="00966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 w:eastAsia="ar-SA"/>
              </w:rPr>
            </w:pPr>
          </w:p>
          <w:p w:rsidR="006B0692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78200, Івано-Франківська обл., </w:t>
            </w:r>
          </w:p>
          <w:p w:rsidR="006916E0" w:rsidRPr="006828CA" w:rsidRDefault="006B0692" w:rsidP="006B0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м. Коломия, пр-т М. Грушевського, 1</w:t>
            </w:r>
          </w:p>
          <w:p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IBAN__________________________</w:t>
            </w:r>
          </w:p>
          <w:p w:rsidR="006916E0" w:rsidRPr="006828CA" w:rsidRDefault="006916E0" w:rsidP="00442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Код ЄДРПОУ__________________</w:t>
            </w:r>
          </w:p>
        </w:tc>
        <w:tc>
          <w:tcPr>
            <w:tcW w:w="4853" w:type="dxa"/>
            <w:gridSpan w:val="2"/>
          </w:tcPr>
          <w:p w:rsidR="00266C7D" w:rsidRDefault="009E2D04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ДОПОМОГООТРИМУВАЧ</w:t>
            </w:r>
          </w:p>
          <w:p w:rsidR="00266C7D" w:rsidRPr="009E2D04" w:rsidRDefault="00266C7D" w:rsidP="00266C7D">
            <w:pPr>
              <w:pStyle w:val="ab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 w:eastAsia="ar-SA"/>
              </w:rPr>
            </w:pPr>
          </w:p>
          <w:p w:rsidR="006916E0" w:rsidRPr="006828CA" w:rsidRDefault="006916E0" w:rsidP="006B069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8CA">
              <w:rPr>
                <w:rFonts w:ascii="Times New Roman" w:hAnsi="Times New Roman"/>
                <w:b/>
                <w:bCs/>
                <w:sz w:val="28"/>
                <w:szCs w:val="28"/>
                <w:lang w:val="uk-UA" w:eastAsia="ar-SA"/>
              </w:rPr>
              <w:t>Громадська організація «Асоціація об’єднань співвласників багатоквартирних будинків міста Коломия»</w:t>
            </w:r>
          </w:p>
          <w:p w:rsidR="006916E0" w:rsidRPr="009E2D04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k-UA" w:eastAsia="ar-SA"/>
              </w:rPr>
            </w:pPr>
          </w:p>
          <w:p w:rsidR="009E2D04" w:rsidRPr="006828CA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Місцезнаходження:</w:t>
            </w:r>
          </w:p>
          <w:p w:rsidR="009E2D04" w:rsidRDefault="009E2D04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6916E0" w:rsidRPr="006828CA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IBAN________________________</w:t>
            </w:r>
          </w:p>
          <w:p w:rsidR="006916E0" w:rsidRPr="006828CA" w:rsidRDefault="006916E0" w:rsidP="00966830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6828CA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Код ЄДРПОУ_________________</w:t>
            </w:r>
          </w:p>
        </w:tc>
      </w:tr>
      <w:tr w:rsidR="006916E0" w:rsidRPr="00A45AE9" w:rsidTr="00CA0016">
        <w:tc>
          <w:tcPr>
            <w:tcW w:w="4673" w:type="dxa"/>
            <w:gridSpan w:val="3"/>
          </w:tcPr>
          <w:p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Міський голова</w:t>
            </w:r>
          </w:p>
          <w:p w:rsidR="006916E0" w:rsidRPr="00A45AE9" w:rsidRDefault="009E2D04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</w:t>
            </w:r>
            <w:r w:rsidR="006916E0"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Богдан Станіславський</w:t>
            </w:r>
          </w:p>
          <w:p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820" w:type="dxa"/>
          </w:tcPr>
          <w:p w:rsidR="006916E0" w:rsidRPr="00A45AE9" w:rsidRDefault="006B0692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Голова правління</w:t>
            </w:r>
          </w:p>
          <w:p w:rsidR="006916E0" w:rsidRPr="00A45AE9" w:rsidRDefault="006916E0" w:rsidP="0096683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_________ </w:t>
            </w:r>
            <w:r w:rsidR="006B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    </w:t>
            </w: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_____________</w:t>
            </w:r>
          </w:p>
          <w:p w:rsidR="006916E0" w:rsidRPr="00A45AE9" w:rsidRDefault="006916E0" w:rsidP="0096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м.п</w:t>
            </w:r>
            <w:proofErr w:type="spellEnd"/>
            <w:r w:rsidRPr="00A45A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1C5D9C" w:rsidRDefault="001C5D9C" w:rsidP="009E2D04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9E2D04" w:rsidRPr="0044264D" w:rsidRDefault="009E2D04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85748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і</w:t>
      </w:r>
      <w:r w:rsidR="0034414D">
        <w:rPr>
          <w:rFonts w:ascii="Times New Roman" w:hAnsi="Times New Roman"/>
          <w:b/>
          <w:sz w:val="28"/>
          <w:szCs w:val="28"/>
          <w:lang w:val="uk-UA"/>
        </w:rPr>
        <w:t>нвестиційної політики та</w:t>
      </w:r>
    </w:p>
    <w:p w:rsidR="0044264D" w:rsidRPr="0044264D" w:rsidRDefault="0044264D" w:rsidP="009E2D04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44264D">
        <w:rPr>
          <w:rFonts w:ascii="Times New Roman" w:hAnsi="Times New Roman"/>
          <w:b/>
          <w:sz w:val="28"/>
          <w:szCs w:val="28"/>
          <w:lang w:val="uk-UA"/>
        </w:rPr>
        <w:t>енергозбереження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ЖОЛОБ</w:t>
      </w:r>
    </w:p>
    <w:sectPr w:rsidR="0044264D" w:rsidRPr="0044264D" w:rsidSect="00607F8C">
      <w:headerReference w:type="default" r:id="rId13"/>
      <w:footerReference w:type="default" r:id="rId14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E9" w:rsidRDefault="000B04E9" w:rsidP="0063215B">
      <w:pPr>
        <w:spacing w:after="0" w:line="240" w:lineRule="auto"/>
      </w:pPr>
      <w:r>
        <w:separator/>
      </w:r>
    </w:p>
  </w:endnote>
  <w:endnote w:type="continuationSeparator" w:id="0">
    <w:p w:rsidR="000B04E9" w:rsidRDefault="000B04E9" w:rsidP="0063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D" w:rsidRDefault="0081028D" w:rsidP="000C0D1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D" w:rsidRPr="003D1E61" w:rsidRDefault="0081028D" w:rsidP="00E316EB">
    <w:pPr>
      <w:pStyle w:val="a7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E9" w:rsidRDefault="000B04E9" w:rsidP="0063215B">
      <w:pPr>
        <w:spacing w:after="0" w:line="240" w:lineRule="auto"/>
      </w:pPr>
      <w:r>
        <w:separator/>
      </w:r>
    </w:p>
  </w:footnote>
  <w:footnote w:type="continuationSeparator" w:id="0">
    <w:p w:rsidR="000B04E9" w:rsidRDefault="000B04E9" w:rsidP="0063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68134"/>
      <w:docPartObj>
        <w:docPartGallery w:val="Page Numbers (Top of Page)"/>
        <w:docPartUnique/>
      </w:docPartObj>
    </w:sdtPr>
    <w:sdtEndPr/>
    <w:sdtContent>
      <w:p w:rsidR="0096167A" w:rsidRDefault="00961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2C" w:rsidRPr="00C5092C">
          <w:rPr>
            <w:noProof/>
            <w:lang w:val="ru-RU"/>
          </w:rPr>
          <w:t>6</w:t>
        </w:r>
        <w:r>
          <w:fldChar w:fldCharType="end"/>
        </w:r>
      </w:p>
    </w:sdtContent>
  </w:sdt>
  <w:p w:rsidR="0081028D" w:rsidRPr="006D607C" w:rsidRDefault="0081028D" w:rsidP="000C0D14">
    <w:pPr>
      <w:pStyle w:val="a5"/>
      <w:ind w:left="6096"/>
      <w:rPr>
        <w:rFonts w:ascii="Tahoma" w:hAnsi="Tahoma" w:cs="Tahom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22" w:rsidRDefault="00641222">
    <w:pPr>
      <w:pStyle w:val="a5"/>
      <w:jc w:val="center"/>
    </w:pPr>
  </w:p>
  <w:p w:rsidR="006B0692" w:rsidRDefault="006B069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98058"/>
      <w:docPartObj>
        <w:docPartGallery w:val="Page Numbers (Top of Page)"/>
        <w:docPartUnique/>
      </w:docPartObj>
    </w:sdtPr>
    <w:sdtEndPr/>
    <w:sdtContent>
      <w:p w:rsidR="00607F8C" w:rsidRDefault="00607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2C" w:rsidRPr="00C5092C">
          <w:rPr>
            <w:noProof/>
            <w:lang w:val="ru-RU"/>
          </w:rPr>
          <w:t>13</w:t>
        </w:r>
        <w:r>
          <w:fldChar w:fldCharType="end"/>
        </w:r>
      </w:p>
    </w:sdtContent>
  </w:sdt>
  <w:p w:rsidR="0081028D" w:rsidRPr="00CF48B7" w:rsidRDefault="0081028D" w:rsidP="00607F8C">
    <w:pPr>
      <w:pStyle w:val="a5"/>
      <w:tabs>
        <w:tab w:val="clear" w:pos="4677"/>
        <w:tab w:val="clear" w:pos="9355"/>
        <w:tab w:val="left" w:pos="55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9DC"/>
    <w:multiLevelType w:val="multilevel"/>
    <w:tmpl w:val="72D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835362"/>
    <w:multiLevelType w:val="multilevel"/>
    <w:tmpl w:val="635AF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1F581DD6"/>
    <w:multiLevelType w:val="hybridMultilevel"/>
    <w:tmpl w:val="5284E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A3B"/>
    <w:multiLevelType w:val="multilevel"/>
    <w:tmpl w:val="341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7852"/>
    <w:multiLevelType w:val="hybridMultilevel"/>
    <w:tmpl w:val="0F7C8214"/>
    <w:lvl w:ilvl="0" w:tplc="0409000F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EA942AB"/>
    <w:multiLevelType w:val="hybridMultilevel"/>
    <w:tmpl w:val="4044027E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416DF1"/>
    <w:multiLevelType w:val="hybridMultilevel"/>
    <w:tmpl w:val="9836E8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4EC2"/>
    <w:multiLevelType w:val="multilevel"/>
    <w:tmpl w:val="38FC88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nsid w:val="39DA2975"/>
    <w:multiLevelType w:val="hybridMultilevel"/>
    <w:tmpl w:val="79A64978"/>
    <w:lvl w:ilvl="0" w:tplc="BE428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7FE7"/>
    <w:multiLevelType w:val="hybridMultilevel"/>
    <w:tmpl w:val="1906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6F6D"/>
    <w:multiLevelType w:val="hybridMultilevel"/>
    <w:tmpl w:val="4B6A913E"/>
    <w:lvl w:ilvl="0" w:tplc="80B8B722">
      <w:start w:val="10"/>
      <w:numFmt w:val="bullet"/>
      <w:lvlText w:val="-"/>
      <w:lvlJc w:val="left"/>
      <w:pPr>
        <w:ind w:left="114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8056B"/>
    <w:multiLevelType w:val="hybridMultilevel"/>
    <w:tmpl w:val="213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751DC"/>
    <w:multiLevelType w:val="hybridMultilevel"/>
    <w:tmpl w:val="6C6E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5C7"/>
    <w:multiLevelType w:val="hybridMultilevel"/>
    <w:tmpl w:val="2D127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8E1664"/>
    <w:multiLevelType w:val="hybridMultilevel"/>
    <w:tmpl w:val="1BAE367C"/>
    <w:lvl w:ilvl="0" w:tplc="372ABBCA">
      <w:start w:val="1"/>
      <w:numFmt w:val="bullet"/>
      <w:lvlText w:val="−"/>
      <w:lvlJc w:val="left"/>
      <w:pPr>
        <w:ind w:left="15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5D914BD9"/>
    <w:multiLevelType w:val="multilevel"/>
    <w:tmpl w:val="66949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2133670"/>
    <w:multiLevelType w:val="hybridMultilevel"/>
    <w:tmpl w:val="C38EAF54"/>
    <w:lvl w:ilvl="0" w:tplc="6D8CFA94">
      <w:start w:val="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D74B62"/>
    <w:multiLevelType w:val="multilevel"/>
    <w:tmpl w:val="31863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C3490"/>
    <w:multiLevelType w:val="hybridMultilevel"/>
    <w:tmpl w:val="2792752C"/>
    <w:lvl w:ilvl="0" w:tplc="372ABBCA">
      <w:start w:val="1"/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902F4"/>
    <w:multiLevelType w:val="hybridMultilevel"/>
    <w:tmpl w:val="37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E71"/>
    <w:multiLevelType w:val="multilevel"/>
    <w:tmpl w:val="860A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D4E70D7"/>
    <w:multiLevelType w:val="multilevel"/>
    <w:tmpl w:val="6F6C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3"/>
  </w:num>
  <w:num w:numId="15">
    <w:abstractNumId w:val="1"/>
  </w:num>
  <w:num w:numId="16">
    <w:abstractNumId w:val="9"/>
  </w:num>
  <w:num w:numId="17">
    <w:abstractNumId w:val="18"/>
  </w:num>
  <w:num w:numId="18">
    <w:abstractNumId w:val="20"/>
  </w:num>
  <w:num w:numId="19">
    <w:abstractNumId w:val="25"/>
  </w:num>
  <w:num w:numId="20">
    <w:abstractNumId w:val="7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B7"/>
    <w:rsid w:val="000007B5"/>
    <w:rsid w:val="00010919"/>
    <w:rsid w:val="000168A6"/>
    <w:rsid w:val="000220CF"/>
    <w:rsid w:val="0002646F"/>
    <w:rsid w:val="000316BF"/>
    <w:rsid w:val="00036917"/>
    <w:rsid w:val="0004427C"/>
    <w:rsid w:val="00052232"/>
    <w:rsid w:val="00053CFF"/>
    <w:rsid w:val="000553C4"/>
    <w:rsid w:val="000606B6"/>
    <w:rsid w:val="00073FEE"/>
    <w:rsid w:val="000A0345"/>
    <w:rsid w:val="000B04E9"/>
    <w:rsid w:val="000B0F7C"/>
    <w:rsid w:val="000B35AB"/>
    <w:rsid w:val="000B4261"/>
    <w:rsid w:val="000B7718"/>
    <w:rsid w:val="000C0D14"/>
    <w:rsid w:val="000C2EA6"/>
    <w:rsid w:val="000C7162"/>
    <w:rsid w:val="000C753E"/>
    <w:rsid w:val="000D4A8C"/>
    <w:rsid w:val="000E64B7"/>
    <w:rsid w:val="000F119F"/>
    <w:rsid w:val="000F1294"/>
    <w:rsid w:val="000F378C"/>
    <w:rsid w:val="00100047"/>
    <w:rsid w:val="00107917"/>
    <w:rsid w:val="00143621"/>
    <w:rsid w:val="00147AD2"/>
    <w:rsid w:val="00152959"/>
    <w:rsid w:val="00165D6F"/>
    <w:rsid w:val="00177E3E"/>
    <w:rsid w:val="001832C0"/>
    <w:rsid w:val="001B2467"/>
    <w:rsid w:val="001C1033"/>
    <w:rsid w:val="001C152B"/>
    <w:rsid w:val="001C5D9C"/>
    <w:rsid w:val="001C6FDB"/>
    <w:rsid w:val="001D4656"/>
    <w:rsid w:val="001D4DFB"/>
    <w:rsid w:val="001E351D"/>
    <w:rsid w:val="001F5D94"/>
    <w:rsid w:val="00211386"/>
    <w:rsid w:val="00212332"/>
    <w:rsid w:val="00213E97"/>
    <w:rsid w:val="002211C8"/>
    <w:rsid w:val="00227964"/>
    <w:rsid w:val="00245DDA"/>
    <w:rsid w:val="00252AD0"/>
    <w:rsid w:val="00256095"/>
    <w:rsid w:val="00263FCB"/>
    <w:rsid w:val="002660C4"/>
    <w:rsid w:val="00266C7D"/>
    <w:rsid w:val="00275B43"/>
    <w:rsid w:val="00277FB8"/>
    <w:rsid w:val="00293DD5"/>
    <w:rsid w:val="00295C67"/>
    <w:rsid w:val="00296151"/>
    <w:rsid w:val="00296C3A"/>
    <w:rsid w:val="00297616"/>
    <w:rsid w:val="002B7DFD"/>
    <w:rsid w:val="002C3020"/>
    <w:rsid w:val="002E06E6"/>
    <w:rsid w:val="002E17BF"/>
    <w:rsid w:val="002E21D8"/>
    <w:rsid w:val="002E2F37"/>
    <w:rsid w:val="002E5268"/>
    <w:rsid w:val="002F2EDE"/>
    <w:rsid w:val="00323575"/>
    <w:rsid w:val="00336FE9"/>
    <w:rsid w:val="003413B1"/>
    <w:rsid w:val="003418D7"/>
    <w:rsid w:val="0034414D"/>
    <w:rsid w:val="003525C1"/>
    <w:rsid w:val="003706F2"/>
    <w:rsid w:val="00380339"/>
    <w:rsid w:val="00384937"/>
    <w:rsid w:val="00387888"/>
    <w:rsid w:val="00394390"/>
    <w:rsid w:val="003A49A6"/>
    <w:rsid w:val="003B2F9C"/>
    <w:rsid w:val="003B62FB"/>
    <w:rsid w:val="003C40BD"/>
    <w:rsid w:val="003C526E"/>
    <w:rsid w:val="003D3155"/>
    <w:rsid w:val="003E5C5C"/>
    <w:rsid w:val="003F45DF"/>
    <w:rsid w:val="003F75AD"/>
    <w:rsid w:val="00404FC4"/>
    <w:rsid w:val="00405210"/>
    <w:rsid w:val="00406F95"/>
    <w:rsid w:val="004138DD"/>
    <w:rsid w:val="0044264D"/>
    <w:rsid w:val="0046268E"/>
    <w:rsid w:val="00475297"/>
    <w:rsid w:val="0048107B"/>
    <w:rsid w:val="004A3298"/>
    <w:rsid w:val="004C65B9"/>
    <w:rsid w:val="004D3F8A"/>
    <w:rsid w:val="004D7F18"/>
    <w:rsid w:val="004E524E"/>
    <w:rsid w:val="004E69ED"/>
    <w:rsid w:val="004F00D2"/>
    <w:rsid w:val="004F512B"/>
    <w:rsid w:val="005277D7"/>
    <w:rsid w:val="005348E1"/>
    <w:rsid w:val="00540F0C"/>
    <w:rsid w:val="00541871"/>
    <w:rsid w:val="00552DDE"/>
    <w:rsid w:val="0056197C"/>
    <w:rsid w:val="00562E4B"/>
    <w:rsid w:val="005736DA"/>
    <w:rsid w:val="005740E3"/>
    <w:rsid w:val="00577704"/>
    <w:rsid w:val="005924A3"/>
    <w:rsid w:val="00597FDD"/>
    <w:rsid w:val="005B58D6"/>
    <w:rsid w:val="005C76C8"/>
    <w:rsid w:val="005D07CE"/>
    <w:rsid w:val="005D26FD"/>
    <w:rsid w:val="005D5555"/>
    <w:rsid w:val="005F23A7"/>
    <w:rsid w:val="005F7BE0"/>
    <w:rsid w:val="006072AC"/>
    <w:rsid w:val="00607F8C"/>
    <w:rsid w:val="00612E15"/>
    <w:rsid w:val="0061349F"/>
    <w:rsid w:val="00617AD2"/>
    <w:rsid w:val="006220AA"/>
    <w:rsid w:val="00622328"/>
    <w:rsid w:val="0063215B"/>
    <w:rsid w:val="006374F0"/>
    <w:rsid w:val="00641222"/>
    <w:rsid w:val="00642425"/>
    <w:rsid w:val="00642A85"/>
    <w:rsid w:val="00645EAE"/>
    <w:rsid w:val="00655866"/>
    <w:rsid w:val="00664AD1"/>
    <w:rsid w:val="006747A2"/>
    <w:rsid w:val="006828CA"/>
    <w:rsid w:val="006916E0"/>
    <w:rsid w:val="006A3FCF"/>
    <w:rsid w:val="006A7CA4"/>
    <w:rsid w:val="006B0692"/>
    <w:rsid w:val="006B19E1"/>
    <w:rsid w:val="006B22EF"/>
    <w:rsid w:val="006F2587"/>
    <w:rsid w:val="006F2B71"/>
    <w:rsid w:val="006F5E4D"/>
    <w:rsid w:val="006F669F"/>
    <w:rsid w:val="0071143D"/>
    <w:rsid w:val="00711E9E"/>
    <w:rsid w:val="00730C1D"/>
    <w:rsid w:val="00733C07"/>
    <w:rsid w:val="007742CD"/>
    <w:rsid w:val="007779F5"/>
    <w:rsid w:val="007A0233"/>
    <w:rsid w:val="007A1EB6"/>
    <w:rsid w:val="007B23BE"/>
    <w:rsid w:val="007D1F32"/>
    <w:rsid w:val="007E079A"/>
    <w:rsid w:val="007E1661"/>
    <w:rsid w:val="007E1E0E"/>
    <w:rsid w:val="007E6024"/>
    <w:rsid w:val="007F5A54"/>
    <w:rsid w:val="008022D1"/>
    <w:rsid w:val="008071C9"/>
    <w:rsid w:val="0081028D"/>
    <w:rsid w:val="00812565"/>
    <w:rsid w:val="00827C56"/>
    <w:rsid w:val="00831711"/>
    <w:rsid w:val="00843444"/>
    <w:rsid w:val="008439F3"/>
    <w:rsid w:val="008504EF"/>
    <w:rsid w:val="00861765"/>
    <w:rsid w:val="00876636"/>
    <w:rsid w:val="008D422D"/>
    <w:rsid w:val="00915A5F"/>
    <w:rsid w:val="009252C8"/>
    <w:rsid w:val="00925F6B"/>
    <w:rsid w:val="00941A09"/>
    <w:rsid w:val="0094425A"/>
    <w:rsid w:val="00956475"/>
    <w:rsid w:val="00957188"/>
    <w:rsid w:val="0096167A"/>
    <w:rsid w:val="00963447"/>
    <w:rsid w:val="0096773F"/>
    <w:rsid w:val="00973177"/>
    <w:rsid w:val="009733B4"/>
    <w:rsid w:val="00981784"/>
    <w:rsid w:val="00991A8A"/>
    <w:rsid w:val="00996C52"/>
    <w:rsid w:val="009A03AA"/>
    <w:rsid w:val="009C2351"/>
    <w:rsid w:val="009C5035"/>
    <w:rsid w:val="009D5962"/>
    <w:rsid w:val="009E2D04"/>
    <w:rsid w:val="009E4ABF"/>
    <w:rsid w:val="009F44E0"/>
    <w:rsid w:val="009F4866"/>
    <w:rsid w:val="00A00F44"/>
    <w:rsid w:val="00A07C04"/>
    <w:rsid w:val="00A1133F"/>
    <w:rsid w:val="00A1245B"/>
    <w:rsid w:val="00A130E9"/>
    <w:rsid w:val="00A22CE3"/>
    <w:rsid w:val="00A32441"/>
    <w:rsid w:val="00A43353"/>
    <w:rsid w:val="00A445F0"/>
    <w:rsid w:val="00A45629"/>
    <w:rsid w:val="00A45AE9"/>
    <w:rsid w:val="00A619BE"/>
    <w:rsid w:val="00A6652A"/>
    <w:rsid w:val="00A70CFB"/>
    <w:rsid w:val="00A85748"/>
    <w:rsid w:val="00AB2481"/>
    <w:rsid w:val="00AB429C"/>
    <w:rsid w:val="00AB5BF3"/>
    <w:rsid w:val="00AD562C"/>
    <w:rsid w:val="00AD611C"/>
    <w:rsid w:val="00AE28C2"/>
    <w:rsid w:val="00AE3AC3"/>
    <w:rsid w:val="00AE4DB8"/>
    <w:rsid w:val="00AF4617"/>
    <w:rsid w:val="00B00CB1"/>
    <w:rsid w:val="00B06753"/>
    <w:rsid w:val="00B07CF3"/>
    <w:rsid w:val="00B16C7E"/>
    <w:rsid w:val="00B17B46"/>
    <w:rsid w:val="00B523DE"/>
    <w:rsid w:val="00B55EF3"/>
    <w:rsid w:val="00B76963"/>
    <w:rsid w:val="00B773B2"/>
    <w:rsid w:val="00B819D5"/>
    <w:rsid w:val="00B83305"/>
    <w:rsid w:val="00B85C19"/>
    <w:rsid w:val="00B91146"/>
    <w:rsid w:val="00B94526"/>
    <w:rsid w:val="00BA61C1"/>
    <w:rsid w:val="00BB443B"/>
    <w:rsid w:val="00BB47E5"/>
    <w:rsid w:val="00BC032D"/>
    <w:rsid w:val="00BC0E77"/>
    <w:rsid w:val="00BC5001"/>
    <w:rsid w:val="00BE2B3E"/>
    <w:rsid w:val="00BE49A8"/>
    <w:rsid w:val="00BF33C4"/>
    <w:rsid w:val="00C00D43"/>
    <w:rsid w:val="00C26641"/>
    <w:rsid w:val="00C33218"/>
    <w:rsid w:val="00C36E91"/>
    <w:rsid w:val="00C44F23"/>
    <w:rsid w:val="00C4663D"/>
    <w:rsid w:val="00C5092C"/>
    <w:rsid w:val="00C676EA"/>
    <w:rsid w:val="00C87187"/>
    <w:rsid w:val="00C905D3"/>
    <w:rsid w:val="00C9305F"/>
    <w:rsid w:val="00CA0016"/>
    <w:rsid w:val="00CB5BEA"/>
    <w:rsid w:val="00CB77F9"/>
    <w:rsid w:val="00CC2D23"/>
    <w:rsid w:val="00CD268E"/>
    <w:rsid w:val="00CD3E7B"/>
    <w:rsid w:val="00CD6A39"/>
    <w:rsid w:val="00CE0023"/>
    <w:rsid w:val="00CE1001"/>
    <w:rsid w:val="00CE4698"/>
    <w:rsid w:val="00CE5D29"/>
    <w:rsid w:val="00CE7679"/>
    <w:rsid w:val="00CF2F3B"/>
    <w:rsid w:val="00D045AC"/>
    <w:rsid w:val="00D11392"/>
    <w:rsid w:val="00D12D58"/>
    <w:rsid w:val="00D2079E"/>
    <w:rsid w:val="00D22F69"/>
    <w:rsid w:val="00D30C48"/>
    <w:rsid w:val="00D472DE"/>
    <w:rsid w:val="00D52B46"/>
    <w:rsid w:val="00D53A76"/>
    <w:rsid w:val="00D668DF"/>
    <w:rsid w:val="00D7380E"/>
    <w:rsid w:val="00D80701"/>
    <w:rsid w:val="00D86BD8"/>
    <w:rsid w:val="00D94194"/>
    <w:rsid w:val="00DA2127"/>
    <w:rsid w:val="00DA2A0B"/>
    <w:rsid w:val="00DA2A0D"/>
    <w:rsid w:val="00DB242E"/>
    <w:rsid w:val="00DB6064"/>
    <w:rsid w:val="00DC0734"/>
    <w:rsid w:val="00DC2759"/>
    <w:rsid w:val="00DC4231"/>
    <w:rsid w:val="00DC56BD"/>
    <w:rsid w:val="00DC7719"/>
    <w:rsid w:val="00DD3E60"/>
    <w:rsid w:val="00DD719C"/>
    <w:rsid w:val="00DE6432"/>
    <w:rsid w:val="00DF15D3"/>
    <w:rsid w:val="00DF254D"/>
    <w:rsid w:val="00DF7E22"/>
    <w:rsid w:val="00E16315"/>
    <w:rsid w:val="00E17EEF"/>
    <w:rsid w:val="00E316EB"/>
    <w:rsid w:val="00E36F28"/>
    <w:rsid w:val="00E41BE7"/>
    <w:rsid w:val="00E4681F"/>
    <w:rsid w:val="00E67611"/>
    <w:rsid w:val="00E71A98"/>
    <w:rsid w:val="00E833F4"/>
    <w:rsid w:val="00E97A84"/>
    <w:rsid w:val="00EA3C02"/>
    <w:rsid w:val="00EA5C58"/>
    <w:rsid w:val="00EA696A"/>
    <w:rsid w:val="00EC3A73"/>
    <w:rsid w:val="00ED23E8"/>
    <w:rsid w:val="00ED5C28"/>
    <w:rsid w:val="00EF5346"/>
    <w:rsid w:val="00F06C86"/>
    <w:rsid w:val="00F07254"/>
    <w:rsid w:val="00F122CD"/>
    <w:rsid w:val="00F129D3"/>
    <w:rsid w:val="00F12C39"/>
    <w:rsid w:val="00F261DC"/>
    <w:rsid w:val="00F329D4"/>
    <w:rsid w:val="00F61713"/>
    <w:rsid w:val="00F650E2"/>
    <w:rsid w:val="00F665B5"/>
    <w:rsid w:val="00F72405"/>
    <w:rsid w:val="00F737C2"/>
    <w:rsid w:val="00F7604E"/>
    <w:rsid w:val="00F80355"/>
    <w:rsid w:val="00F83CE0"/>
    <w:rsid w:val="00FB44AA"/>
    <w:rsid w:val="00FC2E18"/>
    <w:rsid w:val="00FC3768"/>
    <w:rsid w:val="00FC7C29"/>
    <w:rsid w:val="00FE11F1"/>
    <w:rsid w:val="00FE6B9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6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254D"/>
  </w:style>
  <w:style w:type="character" w:customStyle="1" w:styleId="rvts82">
    <w:name w:val="rvts82"/>
    <w:basedOn w:val="a0"/>
    <w:rsid w:val="00DF254D"/>
  </w:style>
  <w:style w:type="paragraph" w:customStyle="1" w:styleId="rvps6">
    <w:name w:val="rvps6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F254D"/>
  </w:style>
  <w:style w:type="paragraph" w:customStyle="1" w:styleId="rvps12">
    <w:name w:val="rvps1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DF254D"/>
  </w:style>
  <w:style w:type="character" w:customStyle="1" w:styleId="rvts37">
    <w:name w:val="rvts37"/>
    <w:basedOn w:val="a0"/>
    <w:rsid w:val="00DF254D"/>
  </w:style>
  <w:style w:type="paragraph" w:customStyle="1" w:styleId="rvps11">
    <w:name w:val="rvps11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1000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af3">
    <w:name w:val="Название Знак"/>
    <w:basedOn w:val="a0"/>
    <w:link w:val="af2"/>
    <w:rsid w:val="00100047"/>
    <w:rPr>
      <w:rFonts w:ascii="Times New Roman" w:eastAsia="Times New Roman" w:hAnsi="Times New Roman" w:cs="Times New Roman"/>
      <w:sz w:val="36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46"/>
  </w:style>
  <w:style w:type="paragraph" w:styleId="2">
    <w:name w:val="heading 2"/>
    <w:basedOn w:val="a"/>
    <w:next w:val="a"/>
    <w:link w:val="20"/>
    <w:qFormat/>
    <w:rsid w:val="00277F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B7"/>
    <w:pPr>
      <w:ind w:left="720"/>
      <w:contextualSpacing/>
    </w:pPr>
  </w:style>
  <w:style w:type="table" w:styleId="a4">
    <w:name w:val="Table Grid"/>
    <w:basedOn w:val="a1"/>
    <w:uiPriority w:val="59"/>
    <w:rsid w:val="00AD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215B"/>
    <w:pPr>
      <w:tabs>
        <w:tab w:val="center" w:pos="4677"/>
        <w:tab w:val="right" w:pos="9355"/>
      </w:tabs>
      <w:spacing w:after="0" w:line="240" w:lineRule="auto"/>
    </w:pPr>
    <w:rPr>
      <w:rFonts w:ascii="Cambria Math" w:eastAsia="Cambria Math" w:hAnsi="Cambria Math" w:cs="Cambria Math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215B"/>
    <w:rPr>
      <w:rFonts w:ascii="Cambria Math" w:eastAsia="Cambria Math" w:hAnsi="Cambria Math" w:cs="Cambria Math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3215B"/>
    <w:pPr>
      <w:tabs>
        <w:tab w:val="center" w:pos="4819"/>
        <w:tab w:val="right" w:pos="9639"/>
      </w:tabs>
      <w:spacing w:after="0" w:line="240" w:lineRule="auto"/>
    </w:pPr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3215B"/>
    <w:rPr>
      <w:rFonts w:ascii="Cambria Math" w:eastAsia="Tahoma" w:hAnsi="Cambria Math" w:cs="Cambria Math"/>
      <w:sz w:val="28"/>
      <w:szCs w:val="20"/>
      <w:lang w:val="uk-UA" w:eastAsia="uk-UA"/>
    </w:rPr>
  </w:style>
  <w:style w:type="character" w:customStyle="1" w:styleId="rvts8">
    <w:name w:val="rvts8"/>
    <w:basedOn w:val="a0"/>
    <w:rsid w:val="002211C8"/>
  </w:style>
  <w:style w:type="paragraph" w:customStyle="1" w:styleId="rvps1003">
    <w:name w:val="rvps1003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5">
    <w:name w:val="rvps585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7">
    <w:name w:val="rvps587"/>
    <w:basedOn w:val="a"/>
    <w:rsid w:val="002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211C8"/>
  </w:style>
  <w:style w:type="character" w:customStyle="1" w:styleId="rvts245">
    <w:name w:val="rvts245"/>
    <w:basedOn w:val="a0"/>
    <w:rsid w:val="00A70CFB"/>
  </w:style>
  <w:style w:type="paragraph" w:customStyle="1" w:styleId="rvps261">
    <w:name w:val="rvps26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A7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08">
    <w:name w:val="rvts308"/>
    <w:basedOn w:val="a0"/>
    <w:rsid w:val="00A70CFB"/>
  </w:style>
  <w:style w:type="character" w:customStyle="1" w:styleId="rvts65">
    <w:name w:val="rvts65"/>
    <w:basedOn w:val="a0"/>
    <w:rsid w:val="002E06E6"/>
  </w:style>
  <w:style w:type="character" w:customStyle="1" w:styleId="ListLabel295">
    <w:name w:val="ListLabel 295"/>
    <w:qFormat/>
    <w:rsid w:val="00711E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chH4">
    <w:name w:val="SchH4"/>
    <w:basedOn w:val="a"/>
    <w:uiPriority w:val="6"/>
    <w:qFormat/>
    <w:rsid w:val="00711E9E"/>
    <w:pPr>
      <w:spacing w:after="180" w:line="260" w:lineRule="atLeast"/>
      <w:jc w:val="both"/>
      <w:outlineLvl w:val="3"/>
    </w:pPr>
    <w:rPr>
      <w:rFonts w:ascii="Cambria" w:eastAsia="Cambria" w:hAnsi="Cambria" w:cs="Times New Roman"/>
      <w:szCs w:val="28"/>
      <w:lang w:val="uk-UA" w:eastAsia="zh-CN"/>
    </w:rPr>
  </w:style>
  <w:style w:type="paragraph" w:styleId="a9">
    <w:name w:val="Body Text"/>
    <w:basedOn w:val="a"/>
    <w:link w:val="aa"/>
    <w:rsid w:val="00562E4B"/>
    <w:pPr>
      <w:spacing w:after="120" w:line="240" w:lineRule="auto"/>
    </w:pPr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562E4B"/>
    <w:rPr>
      <w:rFonts w:ascii="Times New Roman" w:eastAsia="MS Mincho" w:hAnsi="Times New Roman" w:cs="Times New Roman"/>
      <w:noProof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62E4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56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77FB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c">
    <w:name w:val="Hyperlink"/>
    <w:uiPriority w:val="99"/>
    <w:rsid w:val="00277FB8"/>
    <w:rPr>
      <w:color w:val="0000FF"/>
      <w:u w:val="single"/>
    </w:rPr>
  </w:style>
  <w:style w:type="paragraph" w:customStyle="1" w:styleId="TableContents">
    <w:name w:val="Table Contents"/>
    <w:basedOn w:val="a"/>
    <w:qFormat/>
    <w:rsid w:val="00277FB8"/>
    <w:pPr>
      <w:widowControl w:val="0"/>
      <w:suppressLineNumber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zh-CN" w:bidi="hi-IN"/>
    </w:rPr>
  </w:style>
  <w:style w:type="character" w:styleId="ad">
    <w:name w:val="FollowedHyperlink"/>
    <w:basedOn w:val="a0"/>
    <w:uiPriority w:val="99"/>
    <w:semiHidden/>
    <w:unhideWhenUsed/>
    <w:rsid w:val="00277FB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D14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4626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customStyle="1" w:styleId="af0">
    <w:name w:val="Содержимое таблицы"/>
    <w:basedOn w:val="a"/>
    <w:rsid w:val="004626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1">
    <w:name w:val="Normal (Web)"/>
    <w:basedOn w:val="a"/>
    <w:uiPriority w:val="99"/>
    <w:unhideWhenUsed/>
    <w:rsid w:val="007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01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254D"/>
  </w:style>
  <w:style w:type="character" w:customStyle="1" w:styleId="rvts82">
    <w:name w:val="rvts82"/>
    <w:basedOn w:val="a0"/>
    <w:rsid w:val="00DF254D"/>
  </w:style>
  <w:style w:type="paragraph" w:customStyle="1" w:styleId="rvps6">
    <w:name w:val="rvps6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F254D"/>
  </w:style>
  <w:style w:type="paragraph" w:customStyle="1" w:styleId="rvps12">
    <w:name w:val="rvps1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DF254D"/>
  </w:style>
  <w:style w:type="character" w:customStyle="1" w:styleId="rvts37">
    <w:name w:val="rvts37"/>
    <w:basedOn w:val="a0"/>
    <w:rsid w:val="00DF254D"/>
  </w:style>
  <w:style w:type="paragraph" w:customStyle="1" w:styleId="rvps11">
    <w:name w:val="rvps11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1000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af3">
    <w:name w:val="Название Знак"/>
    <w:basedOn w:val="a0"/>
    <w:link w:val="af2"/>
    <w:rsid w:val="00100047"/>
    <w:rPr>
      <w:rFonts w:ascii="Times New Roman" w:eastAsia="Times New Roman" w:hAnsi="Times New Roman" w:cs="Times New Roman"/>
      <w:sz w:val="36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CA1-21D5-40FA-AB7A-4D0C531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Валерій Сергійович</dc:creator>
  <cp:lastModifiedBy>Мар'яна Мисюк</cp:lastModifiedBy>
  <cp:revision>2</cp:revision>
  <cp:lastPrinted>2021-05-06T07:19:00Z</cp:lastPrinted>
  <dcterms:created xsi:type="dcterms:W3CDTF">2021-05-06T12:01:00Z</dcterms:created>
  <dcterms:modified xsi:type="dcterms:W3CDTF">2021-05-06T12:01:00Z</dcterms:modified>
</cp:coreProperties>
</file>